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45F6" w14:textId="63F9D619" w:rsidR="003F3000" w:rsidRPr="00D30FB4" w:rsidRDefault="003F3000" w:rsidP="00D30FB4">
      <w:pPr>
        <w:rPr>
          <w:sz w:val="28"/>
          <w:szCs w:val="28"/>
        </w:rPr>
      </w:pPr>
      <w:r w:rsidRPr="00D30FB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Department of Police, Fire and Emergency Management - Gifts, Benefits and Hospitality Report Q1 (1 July to 30 September 2021)</w:t>
      </w:r>
      <w:r w:rsidRPr="00D30FB4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tbl>
      <w:tblPr>
        <w:tblpPr w:leftFromText="180" w:rightFromText="180" w:vertAnchor="page" w:horzAnchor="margin" w:tblpXSpec="center" w:tblpY="1666"/>
        <w:tblW w:w="2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790"/>
        <w:gridCol w:w="1431"/>
        <w:gridCol w:w="3615"/>
        <w:gridCol w:w="1513"/>
        <w:gridCol w:w="3544"/>
        <w:gridCol w:w="3685"/>
        <w:gridCol w:w="1475"/>
        <w:gridCol w:w="1475"/>
      </w:tblGrid>
      <w:tr w:rsidR="006B514D" w:rsidRPr="003569F9" w14:paraId="0CB6D007" w14:textId="5C366262" w:rsidTr="006B514D">
        <w:trPr>
          <w:trHeight w:val="317"/>
          <w:tblHeader/>
        </w:trPr>
        <w:tc>
          <w:tcPr>
            <w:tcW w:w="1396" w:type="dxa"/>
            <w:shd w:val="clear" w:color="auto" w:fill="D9D9D9" w:themeFill="background1" w:themeFillShade="D9"/>
          </w:tcPr>
          <w:p w14:paraId="3D3F8993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790" w:type="dxa"/>
            <w:shd w:val="clear" w:color="auto" w:fill="D9D9D9" w:themeFill="background1" w:themeFillShade="D9"/>
            <w:noWrap/>
            <w:hideMark/>
          </w:tcPr>
          <w:p w14:paraId="498D9143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431" w:type="dxa"/>
            <w:shd w:val="clear" w:color="auto" w:fill="D9D9D9" w:themeFill="background1" w:themeFillShade="D9"/>
            <w:noWrap/>
            <w:hideMark/>
          </w:tcPr>
          <w:p w14:paraId="570A8E68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615" w:type="dxa"/>
            <w:shd w:val="clear" w:color="auto" w:fill="D9D9D9" w:themeFill="background1" w:themeFillShade="D9"/>
            <w:noWrap/>
            <w:hideMark/>
          </w:tcPr>
          <w:p w14:paraId="4B06082B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14:paraId="41743209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21B06A00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685" w:type="dxa"/>
            <w:shd w:val="clear" w:color="auto" w:fill="D9D9D9" w:themeFill="background1" w:themeFillShade="D9"/>
            <w:noWrap/>
            <w:hideMark/>
          </w:tcPr>
          <w:p w14:paraId="193E790E" w14:textId="77777777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1BC14FA" w14:textId="47F2ACC9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Dollar Value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2D6933DA" w14:textId="5F12E911" w:rsidR="006B514D" w:rsidRPr="003569F9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Type of Gift, Benefit as per Policy</w:t>
            </w:r>
          </w:p>
        </w:tc>
      </w:tr>
      <w:tr w:rsidR="006B514D" w:rsidRPr="005562AB" w14:paraId="3A9E87A4" w14:textId="37F6FB67" w:rsidTr="006B514D">
        <w:trPr>
          <w:trHeight w:val="946"/>
        </w:trPr>
        <w:tc>
          <w:tcPr>
            <w:tcW w:w="1396" w:type="dxa"/>
          </w:tcPr>
          <w:p w14:paraId="5C574A06" w14:textId="455515BF" w:rsidR="006B514D" w:rsidRPr="005562AB" w:rsidRDefault="006B514D" w:rsidP="00365171">
            <w:pPr>
              <w:rPr>
                <w:rFonts w:ascii="Calibri" w:eastAsia="Times New Roman" w:hAnsi="Calibri" w:cs="Calibri"/>
                <w:lang w:eastAsia="en-AU"/>
              </w:rPr>
            </w:pPr>
            <w:r>
              <w:t>A21/218568</w:t>
            </w:r>
          </w:p>
        </w:tc>
        <w:tc>
          <w:tcPr>
            <w:tcW w:w="2790" w:type="dxa"/>
            <w:shd w:val="clear" w:color="auto" w:fill="auto"/>
          </w:tcPr>
          <w:p w14:paraId="1BBFABD6" w14:textId="744A4CD3" w:rsidR="006B514D" w:rsidRPr="005562AB" w:rsidRDefault="006B514D" w:rsidP="00365171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431" w:type="dxa"/>
            <w:shd w:val="clear" w:color="auto" w:fill="auto"/>
            <w:noWrap/>
          </w:tcPr>
          <w:p w14:paraId="232FFA8C" w14:textId="0C819DA3" w:rsidR="006B514D" w:rsidRPr="009755F6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14/9/21</w:t>
            </w:r>
          </w:p>
        </w:tc>
        <w:tc>
          <w:tcPr>
            <w:tcW w:w="3615" w:type="dxa"/>
            <w:shd w:val="clear" w:color="auto" w:fill="auto"/>
          </w:tcPr>
          <w:p w14:paraId="02ABA37B" w14:textId="044B7BE2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Donation towards cost of a new printer for Channel Brigade</w:t>
            </w:r>
          </w:p>
        </w:tc>
        <w:tc>
          <w:tcPr>
            <w:tcW w:w="1513" w:type="dxa"/>
          </w:tcPr>
          <w:p w14:paraId="0DAB5843" w14:textId="3151FF63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0165CD20" w14:textId="2804FA88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To aid in brigade administration</w:t>
            </w:r>
          </w:p>
        </w:tc>
        <w:tc>
          <w:tcPr>
            <w:tcW w:w="3685" w:type="dxa"/>
            <w:shd w:val="clear" w:color="auto" w:fill="auto"/>
          </w:tcPr>
          <w:p w14:paraId="3CD7B744" w14:textId="4487743F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Private citizen</w:t>
            </w:r>
          </w:p>
        </w:tc>
        <w:tc>
          <w:tcPr>
            <w:tcW w:w="1475" w:type="dxa"/>
          </w:tcPr>
          <w:p w14:paraId="0F2BABBF" w14:textId="60B982FB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$150</w:t>
            </w:r>
          </w:p>
        </w:tc>
        <w:tc>
          <w:tcPr>
            <w:tcW w:w="1475" w:type="dxa"/>
          </w:tcPr>
          <w:p w14:paraId="191763A8" w14:textId="74F97DFD" w:rsidR="006B514D" w:rsidRPr="005562A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6B514D" w:rsidRPr="00487DA0" w14:paraId="1DBAE91C" w14:textId="3156D137" w:rsidTr="006B514D">
        <w:trPr>
          <w:trHeight w:val="946"/>
        </w:trPr>
        <w:tc>
          <w:tcPr>
            <w:tcW w:w="1396" w:type="dxa"/>
          </w:tcPr>
          <w:p w14:paraId="6EC6738B" w14:textId="5421B17C" w:rsidR="006B514D" w:rsidRPr="00FD503B" w:rsidRDefault="006B514D" w:rsidP="00365171">
            <w:pPr>
              <w:rPr>
                <w:rFonts w:ascii="Calibri" w:eastAsia="Times New Roman" w:hAnsi="Calibri" w:cs="Calibri"/>
                <w:lang w:eastAsia="en-AU"/>
              </w:rPr>
            </w:pPr>
            <w:r>
              <w:t>A21/197171</w:t>
            </w:r>
          </w:p>
        </w:tc>
        <w:tc>
          <w:tcPr>
            <w:tcW w:w="2790" w:type="dxa"/>
            <w:shd w:val="clear" w:color="auto" w:fill="auto"/>
          </w:tcPr>
          <w:p w14:paraId="4E4B9AF3" w14:textId="7945F8EC" w:rsidR="006B514D" w:rsidRPr="00FD503B" w:rsidRDefault="006B514D" w:rsidP="00365171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431" w:type="dxa"/>
            <w:shd w:val="clear" w:color="auto" w:fill="auto"/>
            <w:noWrap/>
          </w:tcPr>
          <w:p w14:paraId="45843511" w14:textId="12704C08" w:rsidR="006B514D" w:rsidRPr="009755F6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20/9/21 and October 2017</w:t>
            </w:r>
          </w:p>
        </w:tc>
        <w:tc>
          <w:tcPr>
            <w:tcW w:w="3615" w:type="dxa"/>
            <w:shd w:val="clear" w:color="auto" w:fill="auto"/>
          </w:tcPr>
          <w:p w14:paraId="7BF4B061" w14:textId="45D6C19C" w:rsidR="006B514D" w:rsidRPr="000A7468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Donation to purchase Drager UCF 9000</w:t>
            </w:r>
            <w:r w:rsidR="005B6E53">
              <w:rPr>
                <w:rFonts w:ascii="Calibri" w:eastAsia="Times New Roman" w:hAnsi="Calibri" w:cs="Calibri"/>
                <w:lang w:eastAsia="en-AU"/>
              </w:rPr>
              <w:t xml:space="preserve"> thermal imaging camera</w:t>
            </w:r>
            <w:r>
              <w:rPr>
                <w:rFonts w:ascii="Calibri" w:eastAsia="Times New Roman" w:hAnsi="Calibri" w:cs="Calibri"/>
                <w:lang w:eastAsia="en-AU"/>
              </w:rPr>
              <w:t xml:space="preserve"> for Longford Brigade</w:t>
            </w:r>
          </w:p>
        </w:tc>
        <w:tc>
          <w:tcPr>
            <w:tcW w:w="1513" w:type="dxa"/>
          </w:tcPr>
          <w:p w14:paraId="751F65F5" w14:textId="4219F549" w:rsidR="006B514D" w:rsidRPr="00DA4050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5097576C" w14:textId="6BCC96D7" w:rsidR="006B514D" w:rsidRPr="00FD503B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To </w:t>
            </w:r>
            <w:r w:rsidR="005B6E53">
              <w:rPr>
                <w:rFonts w:ascii="Calibri" w:eastAsia="Times New Roman" w:hAnsi="Calibri" w:cs="Calibri"/>
                <w:lang w:eastAsia="en-AU"/>
              </w:rPr>
              <w:t>enhance firefighting capability</w:t>
            </w:r>
          </w:p>
        </w:tc>
        <w:tc>
          <w:tcPr>
            <w:tcW w:w="3685" w:type="dxa"/>
            <w:shd w:val="clear" w:color="auto" w:fill="auto"/>
          </w:tcPr>
          <w:p w14:paraId="2F95B7DA" w14:textId="479EB565" w:rsidR="006B514D" w:rsidRPr="00487DA0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Private citizen</w:t>
            </w:r>
          </w:p>
        </w:tc>
        <w:tc>
          <w:tcPr>
            <w:tcW w:w="1475" w:type="dxa"/>
          </w:tcPr>
          <w:p w14:paraId="5A0F987C" w14:textId="1042F059" w:rsidR="006B514D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$10,401.99</w:t>
            </w:r>
          </w:p>
        </w:tc>
        <w:tc>
          <w:tcPr>
            <w:tcW w:w="1475" w:type="dxa"/>
          </w:tcPr>
          <w:p w14:paraId="6AA4F2C2" w14:textId="30D6BA6E" w:rsidR="006B514D" w:rsidRDefault="006B514D" w:rsidP="00365171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</w:tbl>
    <w:p w14:paraId="3EDE37E5" w14:textId="77777777" w:rsidR="00240829" w:rsidRPr="00D30FB4" w:rsidRDefault="00240829">
      <w:pPr>
        <w:rPr>
          <w:sz w:val="28"/>
          <w:szCs w:val="28"/>
        </w:rPr>
      </w:pPr>
    </w:p>
    <w:sectPr w:rsidR="00240829" w:rsidRPr="00D30FB4" w:rsidSect="007F1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BA72" w14:textId="77777777" w:rsidR="004D01D7" w:rsidRDefault="004D01D7">
      <w:pPr>
        <w:spacing w:after="0" w:line="240" w:lineRule="auto"/>
      </w:pPr>
      <w:r>
        <w:separator/>
      </w:r>
    </w:p>
  </w:endnote>
  <w:endnote w:type="continuationSeparator" w:id="0">
    <w:p w14:paraId="3AD6DD2C" w14:textId="77777777" w:rsidR="004D01D7" w:rsidRDefault="004D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545" w14:textId="77777777" w:rsidR="00AE393D" w:rsidRDefault="004D0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1AC79" w14:textId="77777777" w:rsidR="00AE393D" w:rsidRDefault="005E7B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26272" w14:textId="77777777" w:rsidR="00011C8E" w:rsidRDefault="004D01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6C16" w14:textId="77777777" w:rsidR="00AE393D" w:rsidRDefault="004D0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D267" w14:textId="77777777" w:rsidR="004D01D7" w:rsidRDefault="004D01D7">
      <w:pPr>
        <w:spacing w:after="0" w:line="240" w:lineRule="auto"/>
      </w:pPr>
      <w:r>
        <w:separator/>
      </w:r>
    </w:p>
  </w:footnote>
  <w:footnote w:type="continuationSeparator" w:id="0">
    <w:p w14:paraId="46F0E803" w14:textId="77777777" w:rsidR="004D01D7" w:rsidRDefault="004D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EB5" w14:textId="77777777" w:rsidR="00AE393D" w:rsidRDefault="004D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F30B" w14:textId="77777777" w:rsidR="00AE393D" w:rsidRDefault="004D0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5534" w14:textId="77777777" w:rsidR="00AE393D" w:rsidRDefault="004D0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00"/>
    <w:rsid w:val="000A7468"/>
    <w:rsid w:val="00240829"/>
    <w:rsid w:val="003F3000"/>
    <w:rsid w:val="0046514E"/>
    <w:rsid w:val="004D01D7"/>
    <w:rsid w:val="005B6E53"/>
    <w:rsid w:val="005E7B3D"/>
    <w:rsid w:val="006B514D"/>
    <w:rsid w:val="00D30FB4"/>
    <w:rsid w:val="00F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4EF4"/>
  <w15:chartTrackingRefBased/>
  <w15:docId w15:val="{EDAD5AAE-1E58-42B2-BF45-8CB2549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00"/>
  </w:style>
  <w:style w:type="paragraph" w:styleId="Footer">
    <w:name w:val="footer"/>
    <w:basedOn w:val="Normal"/>
    <w:link w:val="FooterChar"/>
    <w:uiPriority w:val="99"/>
    <w:unhideWhenUsed/>
    <w:rsid w:val="003F3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Stephanie</dc:creator>
  <cp:keywords/>
  <dc:description/>
  <cp:lastModifiedBy>Webb, Stephanie</cp:lastModifiedBy>
  <cp:revision>2</cp:revision>
  <dcterms:created xsi:type="dcterms:W3CDTF">2022-08-22T04:56:00Z</dcterms:created>
  <dcterms:modified xsi:type="dcterms:W3CDTF">2022-08-22T04:56:00Z</dcterms:modified>
</cp:coreProperties>
</file>