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0"/>
        <w:tblW w:w="15876" w:type="dxa"/>
        <w:jc w:val="center"/>
        <w:tblLayout w:type="fixed"/>
        <w:tblLook w:val="01E0" w:firstRow="1" w:lastRow="1" w:firstColumn="1" w:lastColumn="1" w:noHBand="0" w:noVBand="0"/>
      </w:tblPr>
      <w:tblGrid>
        <w:gridCol w:w="1648"/>
        <w:gridCol w:w="5358"/>
        <w:gridCol w:w="32"/>
        <w:gridCol w:w="1760"/>
        <w:gridCol w:w="2359"/>
        <w:gridCol w:w="8"/>
        <w:gridCol w:w="2913"/>
        <w:gridCol w:w="1798"/>
      </w:tblGrid>
      <w:tr w:rsidR="007F36E5" w:rsidRPr="007F36E5" w:rsidTr="007E0A7F">
        <w:trPr>
          <w:jc w:val="center"/>
        </w:trPr>
        <w:tc>
          <w:tcPr>
            <w:tcW w:w="1648" w:type="dxa"/>
            <w:tcBorders>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caps/>
                <w:sz w:val="20"/>
                <w:szCs w:val="20"/>
              </w:rPr>
            </w:pPr>
            <w:bookmarkStart w:id="0" w:name="_GoBack"/>
            <w:bookmarkEnd w:id="0"/>
            <w:r w:rsidRPr="007F36E5">
              <w:rPr>
                <w:rFonts w:eastAsia="Times New Roman"/>
                <w:b/>
                <w:caps/>
                <w:sz w:val="20"/>
                <w:szCs w:val="20"/>
              </w:rPr>
              <w:t>Command:</w:t>
            </w:r>
          </w:p>
        </w:tc>
        <w:tc>
          <w:tcPr>
            <w:tcW w:w="5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caps/>
                <w:sz w:val="20"/>
                <w:szCs w:val="20"/>
              </w:rPr>
            </w:pPr>
          </w:p>
        </w:tc>
        <w:tc>
          <w:tcPr>
            <w:tcW w:w="1792" w:type="dxa"/>
            <w:gridSpan w:val="2"/>
            <w:tcBorders>
              <w:left w:val="single" w:sz="4" w:space="0" w:color="808080" w:themeColor="background1" w:themeShade="80"/>
            </w:tcBorders>
            <w:shd w:val="clear" w:color="auto" w:fill="FFFFFF"/>
            <w:vAlign w:val="bottom"/>
          </w:tcPr>
          <w:p w:rsidR="007F36E5" w:rsidRPr="007F36E5" w:rsidRDefault="007F36E5" w:rsidP="007F36E5">
            <w:pPr>
              <w:spacing w:before="40" w:after="40" w:line="240" w:lineRule="auto"/>
              <w:jc w:val="right"/>
              <w:rPr>
                <w:rFonts w:eastAsia="Times New Roman"/>
                <w:b/>
                <w:caps/>
                <w:sz w:val="20"/>
                <w:szCs w:val="20"/>
              </w:rPr>
            </w:pPr>
          </w:p>
        </w:tc>
        <w:tc>
          <w:tcPr>
            <w:tcW w:w="2367" w:type="dxa"/>
            <w:gridSpan w:val="2"/>
            <w:tcBorders>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jc w:val="right"/>
              <w:rPr>
                <w:rFonts w:eastAsia="Times New Roman"/>
                <w:b/>
                <w:sz w:val="20"/>
                <w:szCs w:val="20"/>
              </w:rPr>
            </w:pPr>
            <w:r w:rsidRPr="007F36E5">
              <w:rPr>
                <w:rFonts w:eastAsia="Times New Roman"/>
                <w:b/>
                <w:sz w:val="20"/>
                <w:szCs w:val="20"/>
              </w:rPr>
              <w:t>Assessment #</w:t>
            </w:r>
          </w:p>
        </w:tc>
        <w:tc>
          <w:tcPr>
            <w:tcW w:w="2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sz w:val="20"/>
                <w:szCs w:val="20"/>
              </w:rPr>
            </w:pPr>
            <w:r w:rsidRPr="007F36E5">
              <w:rPr>
                <w:rFonts w:eastAsia="Times New Roman"/>
                <w:b/>
                <w:sz w:val="20"/>
                <w:szCs w:val="20"/>
              </w:rPr>
              <w:t>001</w:t>
            </w:r>
          </w:p>
        </w:tc>
        <w:tc>
          <w:tcPr>
            <w:tcW w:w="1798" w:type="dxa"/>
            <w:tcBorders>
              <w:lef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caps/>
                <w:sz w:val="20"/>
                <w:szCs w:val="20"/>
              </w:rPr>
            </w:pPr>
          </w:p>
        </w:tc>
      </w:tr>
      <w:tr w:rsidR="007F36E5" w:rsidRPr="007F36E5" w:rsidTr="007E0A7F">
        <w:trPr>
          <w:trHeight w:hRule="exact" w:val="113"/>
          <w:jc w:val="center"/>
        </w:trPr>
        <w:tc>
          <w:tcPr>
            <w:tcW w:w="15876" w:type="dxa"/>
            <w:gridSpan w:val="8"/>
            <w:shd w:val="clear" w:color="auto" w:fill="FFFFFF"/>
            <w:vAlign w:val="bottom"/>
          </w:tcPr>
          <w:p w:rsidR="007F36E5" w:rsidRPr="007F36E5" w:rsidRDefault="007F36E5" w:rsidP="007F36E5">
            <w:pPr>
              <w:spacing w:before="40" w:after="40" w:line="240" w:lineRule="auto"/>
              <w:rPr>
                <w:rFonts w:eastAsia="Times New Roman"/>
                <w:b/>
                <w:sz w:val="20"/>
                <w:szCs w:val="20"/>
              </w:rPr>
            </w:pPr>
          </w:p>
        </w:tc>
      </w:tr>
      <w:tr w:rsidR="007F36E5" w:rsidRPr="007F36E5" w:rsidTr="007E0A7F">
        <w:trPr>
          <w:jc w:val="center"/>
        </w:trPr>
        <w:tc>
          <w:tcPr>
            <w:tcW w:w="1648" w:type="dxa"/>
            <w:tcBorders>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sz w:val="20"/>
                <w:szCs w:val="20"/>
              </w:rPr>
            </w:pPr>
            <w:r w:rsidRPr="007F36E5">
              <w:rPr>
                <w:rFonts w:eastAsia="Times New Roman"/>
                <w:b/>
                <w:sz w:val="20"/>
                <w:szCs w:val="20"/>
              </w:rPr>
              <w:t>Reviewed by:</w:t>
            </w:r>
          </w:p>
        </w:tc>
        <w:tc>
          <w:tcPr>
            <w:tcW w:w="53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sz w:val="20"/>
                <w:szCs w:val="20"/>
              </w:rPr>
            </w:pPr>
          </w:p>
        </w:tc>
        <w:tc>
          <w:tcPr>
            <w:tcW w:w="1760" w:type="dxa"/>
            <w:tcBorders>
              <w:left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jc w:val="right"/>
              <w:rPr>
                <w:rFonts w:eastAsia="Times New Roman"/>
                <w:b/>
                <w:sz w:val="20"/>
                <w:szCs w:val="20"/>
              </w:rPr>
            </w:pPr>
            <w:r w:rsidRPr="007F36E5">
              <w:rPr>
                <w:rFonts w:eastAsia="Times New Roman"/>
                <w:b/>
                <w:sz w:val="20"/>
                <w:szCs w:val="20"/>
              </w:rPr>
              <w:t>Date:</w:t>
            </w:r>
          </w:p>
        </w:tc>
        <w:tc>
          <w:tcPr>
            <w:tcW w:w="2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sz w:val="20"/>
                <w:szCs w:val="20"/>
              </w:rPr>
            </w:pPr>
          </w:p>
        </w:tc>
        <w:tc>
          <w:tcPr>
            <w:tcW w:w="2921" w:type="dxa"/>
            <w:gridSpan w:val="2"/>
            <w:tcBorders>
              <w:left w:val="single" w:sz="4" w:space="0" w:color="808080" w:themeColor="background1" w:themeShade="80"/>
            </w:tcBorders>
            <w:shd w:val="clear" w:color="auto" w:fill="FFFFFF"/>
            <w:vAlign w:val="bottom"/>
          </w:tcPr>
          <w:p w:rsidR="007F36E5" w:rsidRPr="007F36E5" w:rsidRDefault="007F36E5" w:rsidP="007F36E5">
            <w:pPr>
              <w:spacing w:before="40" w:after="40" w:line="240" w:lineRule="auto"/>
              <w:jc w:val="right"/>
              <w:rPr>
                <w:rFonts w:eastAsia="Times New Roman"/>
                <w:b/>
                <w:sz w:val="20"/>
                <w:szCs w:val="20"/>
              </w:rPr>
            </w:pPr>
          </w:p>
        </w:tc>
        <w:tc>
          <w:tcPr>
            <w:tcW w:w="1798" w:type="dxa"/>
            <w:shd w:val="clear" w:color="auto" w:fill="FFFFFF"/>
            <w:vAlign w:val="bottom"/>
          </w:tcPr>
          <w:p w:rsidR="007F36E5" w:rsidRPr="007F36E5" w:rsidRDefault="007F36E5" w:rsidP="007F36E5">
            <w:pPr>
              <w:spacing w:before="40" w:after="40" w:line="240" w:lineRule="auto"/>
              <w:rPr>
                <w:rFonts w:eastAsia="Times New Roman"/>
                <w:b/>
                <w:sz w:val="20"/>
                <w:szCs w:val="20"/>
              </w:rPr>
            </w:pPr>
          </w:p>
        </w:tc>
      </w:tr>
    </w:tbl>
    <w:p w:rsidR="007F36E5" w:rsidRPr="007F36E5" w:rsidRDefault="007F36E5" w:rsidP="007F36E5">
      <w:pPr>
        <w:spacing w:before="40" w:after="40" w:line="240" w:lineRule="auto"/>
        <w:rPr>
          <w:rFonts w:eastAsia="Calibri"/>
          <w:sz w:val="16"/>
          <w:szCs w:val="16"/>
        </w:rPr>
      </w:pPr>
    </w:p>
    <w:tbl>
      <w:tblPr>
        <w:tblW w:w="15876" w:type="dxa"/>
        <w:jc w:val="center"/>
        <w:shd w:val="clear" w:color="auto" w:fill="FFFFFF"/>
        <w:tblLook w:val="04A0" w:firstRow="1" w:lastRow="0" w:firstColumn="1" w:lastColumn="0" w:noHBand="0" w:noVBand="1"/>
      </w:tblPr>
      <w:tblGrid>
        <w:gridCol w:w="635"/>
        <w:gridCol w:w="2531"/>
        <w:gridCol w:w="12710"/>
      </w:tblGrid>
      <w:tr w:rsidR="007F36E5" w:rsidRPr="007F36E5" w:rsidTr="007E0A7F">
        <w:trPr>
          <w:jc w:val="center"/>
        </w:trPr>
        <w:tc>
          <w:tcPr>
            <w:tcW w:w="200" w:type="pct"/>
            <w:vMerge w:val="restart"/>
            <w:shd w:val="clear" w:color="auto" w:fill="FFFFFF"/>
            <w:textDirection w:val="tbRl"/>
            <w:vAlign w:val="center"/>
          </w:tcPr>
          <w:p w:rsidR="007F36E5" w:rsidRPr="007F36E5" w:rsidRDefault="007F36E5" w:rsidP="007F36E5">
            <w:pPr>
              <w:spacing w:before="40" w:after="40" w:line="240" w:lineRule="auto"/>
              <w:ind w:left="113" w:right="113"/>
              <w:rPr>
                <w:rFonts w:eastAsia="Calibri"/>
                <w:b/>
                <w:bCs/>
                <w:sz w:val="20"/>
                <w:szCs w:val="20"/>
              </w:rPr>
            </w:pPr>
            <w:r w:rsidRPr="007F36E5">
              <w:rPr>
                <w:rFonts w:eastAsia="Calibri"/>
                <w:b/>
                <w:bCs/>
                <w:sz w:val="20"/>
                <w:szCs w:val="20"/>
              </w:rPr>
              <w:t>Context</w:t>
            </w:r>
          </w:p>
        </w:tc>
        <w:tc>
          <w:tcPr>
            <w:tcW w:w="797" w:type="pct"/>
            <w:tcBorders>
              <w:right w:val="single" w:sz="8" w:space="0" w:color="999999"/>
            </w:tcBorders>
            <w:shd w:val="clear" w:color="auto" w:fill="FFFFFF"/>
            <w:vAlign w:val="center"/>
          </w:tcPr>
          <w:p w:rsidR="007F36E5" w:rsidRPr="007F36E5" w:rsidRDefault="007F36E5" w:rsidP="007F36E5">
            <w:pPr>
              <w:spacing w:before="40" w:after="40" w:line="240" w:lineRule="auto"/>
              <w:rPr>
                <w:rFonts w:eastAsia="Calibri"/>
                <w:sz w:val="20"/>
                <w:szCs w:val="20"/>
              </w:rPr>
            </w:pPr>
            <w:r w:rsidRPr="007F36E5">
              <w:rPr>
                <w:rFonts w:eastAsia="Calibri"/>
                <w:b/>
                <w:bCs/>
                <w:sz w:val="20"/>
                <w:szCs w:val="20"/>
              </w:rPr>
              <w:t>Operation  title</w:t>
            </w:r>
          </w:p>
        </w:tc>
        <w:tc>
          <w:tcPr>
            <w:tcW w:w="4003" w:type="pct"/>
            <w:tcBorders>
              <w:top w:val="single" w:sz="8" w:space="0" w:color="999999"/>
              <w:left w:val="single" w:sz="8" w:space="0" w:color="999999"/>
              <w:bottom w:val="single" w:sz="8" w:space="0" w:color="999999"/>
              <w:right w:val="single" w:sz="8" w:space="0" w:color="999999"/>
            </w:tcBorders>
            <w:shd w:val="clear" w:color="auto" w:fill="FFFFFF"/>
          </w:tcPr>
          <w:p w:rsidR="007F36E5" w:rsidRPr="007F36E5" w:rsidRDefault="007F36E5" w:rsidP="007F36E5">
            <w:pPr>
              <w:spacing w:before="40" w:after="40" w:line="240" w:lineRule="auto"/>
              <w:rPr>
                <w:rFonts w:eastAsia="Calibri"/>
                <w:sz w:val="20"/>
                <w:szCs w:val="20"/>
              </w:rPr>
            </w:pPr>
          </w:p>
        </w:tc>
      </w:tr>
      <w:tr w:rsidR="007F36E5" w:rsidRPr="007F36E5" w:rsidTr="007E0A7F">
        <w:trPr>
          <w:trHeight w:hRule="exact" w:val="113"/>
          <w:jc w:val="center"/>
        </w:trPr>
        <w:tc>
          <w:tcPr>
            <w:tcW w:w="200" w:type="pct"/>
            <w:vMerge/>
            <w:shd w:val="clear" w:color="auto" w:fill="FFFFFF"/>
          </w:tcPr>
          <w:p w:rsidR="007F36E5" w:rsidRPr="007F36E5" w:rsidRDefault="007F36E5" w:rsidP="007F36E5">
            <w:pPr>
              <w:spacing w:before="40" w:after="40" w:line="240" w:lineRule="auto"/>
              <w:rPr>
                <w:rFonts w:eastAsia="Calibri"/>
                <w:b/>
                <w:bCs/>
                <w:sz w:val="20"/>
                <w:szCs w:val="20"/>
              </w:rPr>
            </w:pPr>
          </w:p>
        </w:tc>
        <w:tc>
          <w:tcPr>
            <w:tcW w:w="4800" w:type="pct"/>
            <w:gridSpan w:val="2"/>
            <w:shd w:val="clear" w:color="auto" w:fill="FFFFFF"/>
            <w:vAlign w:val="center"/>
          </w:tcPr>
          <w:p w:rsidR="007F36E5" w:rsidRPr="007F36E5" w:rsidRDefault="007F36E5" w:rsidP="007F36E5">
            <w:pPr>
              <w:spacing w:before="40" w:after="40" w:line="240" w:lineRule="auto"/>
              <w:rPr>
                <w:rFonts w:eastAsia="Calibri"/>
                <w:b/>
                <w:bCs/>
                <w:sz w:val="20"/>
                <w:szCs w:val="20"/>
              </w:rPr>
            </w:pPr>
          </w:p>
        </w:tc>
      </w:tr>
      <w:tr w:rsidR="007F36E5" w:rsidRPr="007F36E5" w:rsidTr="007E0A7F">
        <w:trPr>
          <w:jc w:val="center"/>
        </w:trPr>
        <w:tc>
          <w:tcPr>
            <w:tcW w:w="200" w:type="pct"/>
            <w:vMerge/>
            <w:shd w:val="clear" w:color="auto" w:fill="FFFFFF"/>
          </w:tcPr>
          <w:p w:rsidR="007F36E5" w:rsidRPr="007F36E5" w:rsidRDefault="007F36E5" w:rsidP="007F36E5">
            <w:pPr>
              <w:spacing w:before="40" w:after="40" w:line="240" w:lineRule="auto"/>
              <w:rPr>
                <w:rFonts w:eastAsia="Calibri"/>
                <w:b/>
                <w:bCs/>
                <w:sz w:val="20"/>
                <w:szCs w:val="20"/>
              </w:rPr>
            </w:pPr>
          </w:p>
        </w:tc>
        <w:tc>
          <w:tcPr>
            <w:tcW w:w="797" w:type="pct"/>
            <w:tcBorders>
              <w:right w:val="single" w:sz="8" w:space="0" w:color="999999"/>
            </w:tcBorders>
            <w:shd w:val="clear" w:color="auto" w:fill="FFFFFF"/>
            <w:vAlign w:val="center"/>
          </w:tcPr>
          <w:p w:rsidR="007F36E5" w:rsidRPr="007F36E5" w:rsidRDefault="007F36E5" w:rsidP="007F36E5">
            <w:pPr>
              <w:spacing w:before="40" w:after="40" w:line="240" w:lineRule="auto"/>
              <w:rPr>
                <w:rFonts w:eastAsia="Calibri"/>
                <w:sz w:val="20"/>
                <w:szCs w:val="20"/>
              </w:rPr>
            </w:pPr>
            <w:r w:rsidRPr="007F36E5">
              <w:rPr>
                <w:rFonts w:eastAsia="Calibri"/>
                <w:b/>
                <w:bCs/>
                <w:sz w:val="20"/>
                <w:szCs w:val="20"/>
              </w:rPr>
              <w:t>Description</w:t>
            </w:r>
          </w:p>
        </w:tc>
        <w:tc>
          <w:tcPr>
            <w:tcW w:w="4003" w:type="pct"/>
            <w:tcBorders>
              <w:top w:val="single" w:sz="8" w:space="0" w:color="999999"/>
              <w:left w:val="single" w:sz="8" w:space="0" w:color="999999"/>
              <w:bottom w:val="single" w:sz="8" w:space="0" w:color="999999"/>
              <w:right w:val="single" w:sz="8" w:space="0" w:color="999999"/>
            </w:tcBorders>
            <w:shd w:val="clear" w:color="auto" w:fill="FFFFFF"/>
          </w:tcPr>
          <w:p w:rsidR="007F36E5" w:rsidRPr="007F36E5" w:rsidRDefault="007F36E5" w:rsidP="007F36E5">
            <w:pPr>
              <w:spacing w:before="40" w:after="40" w:line="240" w:lineRule="auto"/>
              <w:rPr>
                <w:rFonts w:eastAsia="Calibri"/>
                <w:sz w:val="20"/>
                <w:szCs w:val="20"/>
              </w:rPr>
            </w:pPr>
            <w:r w:rsidRPr="007F36E5">
              <w:rPr>
                <w:rFonts w:eastAsia="Calibri"/>
                <w:sz w:val="20"/>
                <w:szCs w:val="20"/>
              </w:rPr>
              <w:t>Drill Style Exercise</w:t>
            </w:r>
          </w:p>
        </w:tc>
      </w:tr>
      <w:tr w:rsidR="007F36E5" w:rsidRPr="007F36E5" w:rsidTr="007E0A7F">
        <w:trPr>
          <w:trHeight w:hRule="exact" w:val="113"/>
          <w:jc w:val="center"/>
        </w:trPr>
        <w:tc>
          <w:tcPr>
            <w:tcW w:w="200" w:type="pct"/>
            <w:vMerge/>
            <w:shd w:val="clear" w:color="auto" w:fill="FFFFFF"/>
          </w:tcPr>
          <w:p w:rsidR="007F36E5" w:rsidRPr="007F36E5" w:rsidRDefault="007F36E5" w:rsidP="007F36E5">
            <w:pPr>
              <w:spacing w:before="40" w:after="40" w:line="240" w:lineRule="auto"/>
              <w:rPr>
                <w:rFonts w:eastAsia="Calibri"/>
                <w:sz w:val="20"/>
                <w:szCs w:val="20"/>
              </w:rPr>
            </w:pPr>
          </w:p>
        </w:tc>
        <w:tc>
          <w:tcPr>
            <w:tcW w:w="4800" w:type="pct"/>
            <w:gridSpan w:val="2"/>
            <w:shd w:val="clear" w:color="auto" w:fill="FFFFFF"/>
            <w:vAlign w:val="center"/>
          </w:tcPr>
          <w:p w:rsidR="007F36E5" w:rsidRPr="007F36E5" w:rsidRDefault="007F36E5" w:rsidP="007F36E5">
            <w:pPr>
              <w:spacing w:before="40" w:after="40" w:line="240" w:lineRule="auto"/>
              <w:rPr>
                <w:rFonts w:eastAsia="Calibri"/>
                <w:b/>
                <w:bCs/>
                <w:sz w:val="20"/>
                <w:szCs w:val="20"/>
              </w:rPr>
            </w:pPr>
          </w:p>
        </w:tc>
      </w:tr>
      <w:tr w:rsidR="007F36E5" w:rsidRPr="007F36E5" w:rsidTr="007E0A7F">
        <w:trPr>
          <w:jc w:val="center"/>
        </w:trPr>
        <w:tc>
          <w:tcPr>
            <w:tcW w:w="200" w:type="pct"/>
            <w:vMerge/>
            <w:shd w:val="clear" w:color="auto" w:fill="FFFFFF"/>
          </w:tcPr>
          <w:p w:rsidR="007F36E5" w:rsidRPr="007F36E5" w:rsidRDefault="007F36E5" w:rsidP="007F36E5">
            <w:pPr>
              <w:spacing w:before="40" w:after="40" w:line="240" w:lineRule="auto"/>
              <w:rPr>
                <w:rFonts w:eastAsia="Calibri"/>
                <w:sz w:val="20"/>
                <w:szCs w:val="20"/>
              </w:rPr>
            </w:pPr>
          </w:p>
        </w:tc>
        <w:tc>
          <w:tcPr>
            <w:tcW w:w="797" w:type="pct"/>
            <w:tcBorders>
              <w:right w:val="single" w:sz="8" w:space="0" w:color="999999"/>
            </w:tcBorders>
            <w:shd w:val="clear" w:color="auto" w:fill="FFFFFF"/>
            <w:vAlign w:val="center"/>
          </w:tcPr>
          <w:p w:rsidR="007F36E5" w:rsidRPr="007F36E5" w:rsidRDefault="007F36E5" w:rsidP="007F36E5">
            <w:pPr>
              <w:spacing w:before="40" w:after="40" w:line="240" w:lineRule="auto"/>
              <w:rPr>
                <w:rFonts w:eastAsia="Calibri"/>
                <w:sz w:val="20"/>
                <w:szCs w:val="20"/>
              </w:rPr>
            </w:pPr>
            <w:r w:rsidRPr="007F36E5">
              <w:rPr>
                <w:rFonts w:eastAsia="Calibri"/>
                <w:b/>
                <w:bCs/>
                <w:sz w:val="20"/>
                <w:szCs w:val="20"/>
              </w:rPr>
              <w:t>Location of activity</w:t>
            </w:r>
          </w:p>
        </w:tc>
        <w:tc>
          <w:tcPr>
            <w:tcW w:w="4003" w:type="pct"/>
            <w:tcBorders>
              <w:top w:val="single" w:sz="8" w:space="0" w:color="999999"/>
              <w:left w:val="single" w:sz="8" w:space="0" w:color="999999"/>
              <w:bottom w:val="single" w:sz="8" w:space="0" w:color="999999"/>
              <w:right w:val="single" w:sz="8" w:space="0" w:color="999999"/>
            </w:tcBorders>
            <w:shd w:val="clear" w:color="auto" w:fill="FFFFFF"/>
          </w:tcPr>
          <w:p w:rsidR="007F36E5" w:rsidRPr="007F36E5" w:rsidRDefault="007F36E5" w:rsidP="007F36E5">
            <w:pPr>
              <w:spacing w:before="40" w:after="40" w:line="240" w:lineRule="auto"/>
              <w:rPr>
                <w:rFonts w:eastAsia="Calibri"/>
                <w:sz w:val="20"/>
                <w:szCs w:val="20"/>
              </w:rPr>
            </w:pPr>
          </w:p>
        </w:tc>
      </w:tr>
    </w:tbl>
    <w:p w:rsidR="007F36E5" w:rsidRPr="007F36E5" w:rsidRDefault="007F36E5" w:rsidP="007F36E5">
      <w:pPr>
        <w:spacing w:before="40" w:after="40" w:line="240" w:lineRule="auto"/>
        <w:rPr>
          <w:rFonts w:eastAsia="Calibri"/>
          <w:sz w:val="16"/>
          <w:szCs w:val="16"/>
        </w:rPr>
      </w:pPr>
    </w:p>
    <w:tbl>
      <w:tblPr>
        <w:tblW w:w="15876"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F3F3F3"/>
        <w:tblLayout w:type="fixed"/>
        <w:tblLook w:val="0000" w:firstRow="0" w:lastRow="0" w:firstColumn="0" w:lastColumn="0" w:noHBand="0" w:noVBand="0"/>
      </w:tblPr>
      <w:tblGrid>
        <w:gridCol w:w="3969"/>
        <w:gridCol w:w="2276"/>
        <w:gridCol w:w="1693"/>
        <w:gridCol w:w="2047"/>
        <w:gridCol w:w="1922"/>
        <w:gridCol w:w="2038"/>
        <w:gridCol w:w="1931"/>
      </w:tblGrid>
      <w:tr w:rsidR="007F36E5" w:rsidRPr="007F36E5" w:rsidTr="007E0A7F">
        <w:trPr>
          <w:jc w:val="center"/>
        </w:trPr>
        <w:tc>
          <w:tcPr>
            <w:tcW w:w="7938" w:type="dxa"/>
            <w:gridSpan w:val="3"/>
            <w:tcBorders>
              <w:top w:val="single" w:sz="8" w:space="0" w:color="C0C0C0"/>
              <w:bottom w:val="single" w:sz="8" w:space="0" w:color="C0C0C0"/>
            </w:tcBorders>
            <w:shd w:val="clear" w:color="auto" w:fill="E6E6E6"/>
            <w:vAlign w:val="center"/>
          </w:tcPr>
          <w:p w:rsidR="007F36E5" w:rsidRPr="007F36E5" w:rsidRDefault="007F36E5" w:rsidP="007F36E5">
            <w:pPr>
              <w:tabs>
                <w:tab w:val="left" w:leader="dot" w:pos="4962"/>
                <w:tab w:val="left" w:leader="dot" w:pos="8080"/>
              </w:tabs>
              <w:spacing w:before="40" w:after="40" w:line="240" w:lineRule="auto"/>
              <w:ind w:right="-55"/>
              <w:rPr>
                <w:rFonts w:eastAsia="Times New Roman"/>
                <w:b/>
                <w:color w:val="000000"/>
                <w:sz w:val="20"/>
                <w:szCs w:val="22"/>
              </w:rPr>
            </w:pPr>
            <w:r w:rsidRPr="007F36E5">
              <w:rPr>
                <w:rFonts w:eastAsia="Times New Roman"/>
                <w:b/>
                <w:color w:val="000000"/>
                <w:sz w:val="20"/>
                <w:szCs w:val="22"/>
              </w:rPr>
              <w:t>Risk assessment team</w:t>
            </w:r>
          </w:p>
        </w:tc>
        <w:tc>
          <w:tcPr>
            <w:tcW w:w="7938" w:type="dxa"/>
            <w:gridSpan w:val="4"/>
            <w:tcBorders>
              <w:top w:val="single" w:sz="8" w:space="0" w:color="C0C0C0"/>
              <w:bottom w:val="single" w:sz="8" w:space="0" w:color="C0C0C0"/>
            </w:tcBorders>
            <w:shd w:val="clear" w:color="auto" w:fill="E6E6E6"/>
            <w:vAlign w:val="center"/>
          </w:tcPr>
          <w:p w:rsidR="007F36E5" w:rsidRPr="007F36E5" w:rsidRDefault="007F36E5" w:rsidP="007F36E5">
            <w:pPr>
              <w:tabs>
                <w:tab w:val="left" w:leader="dot" w:pos="4962"/>
                <w:tab w:val="left" w:leader="dot" w:pos="8080"/>
              </w:tabs>
              <w:spacing w:before="40" w:after="40" w:line="240" w:lineRule="auto"/>
              <w:ind w:right="-55"/>
              <w:rPr>
                <w:rFonts w:eastAsia="Times New Roman"/>
                <w:b/>
                <w:color w:val="000000"/>
                <w:sz w:val="20"/>
                <w:szCs w:val="22"/>
              </w:rPr>
            </w:pPr>
            <w:r w:rsidRPr="007F36E5">
              <w:rPr>
                <w:rFonts w:eastAsia="Times New Roman"/>
                <w:b/>
                <w:color w:val="000000"/>
                <w:sz w:val="20"/>
                <w:szCs w:val="22"/>
              </w:rPr>
              <w:t>Consultation</w:t>
            </w:r>
          </w:p>
        </w:tc>
      </w:tr>
      <w:tr w:rsidR="007F36E5" w:rsidRPr="007F36E5" w:rsidTr="007E0A7F">
        <w:trPr>
          <w:jc w:val="center"/>
        </w:trPr>
        <w:tc>
          <w:tcPr>
            <w:tcW w:w="3969" w:type="dxa"/>
            <w:tcBorders>
              <w:top w:val="single" w:sz="8" w:space="0" w:color="C0C0C0"/>
              <w:bottom w:val="single" w:sz="8" w:space="0" w:color="C0C0C0"/>
            </w:tcBorders>
            <w:shd w:val="clear" w:color="auto" w:fill="E6E6E6"/>
            <w:vAlign w:val="center"/>
          </w:tcPr>
          <w:p w:rsidR="007F36E5" w:rsidRPr="007F36E5" w:rsidRDefault="007F36E5" w:rsidP="007F36E5">
            <w:pPr>
              <w:tabs>
                <w:tab w:val="left" w:leader="dot" w:pos="4962"/>
                <w:tab w:val="left" w:leader="dot" w:pos="8080"/>
              </w:tabs>
              <w:spacing w:before="40" w:after="40" w:line="240" w:lineRule="auto"/>
              <w:rPr>
                <w:rFonts w:eastAsia="Times New Roman"/>
                <w:bCs/>
                <w:i/>
                <w:iCs/>
                <w:color w:val="000000"/>
                <w:sz w:val="20"/>
                <w:szCs w:val="22"/>
              </w:rPr>
            </w:pPr>
            <w:r w:rsidRPr="007F36E5">
              <w:rPr>
                <w:rFonts w:eastAsia="Times New Roman"/>
                <w:b/>
                <w:bCs/>
                <w:i/>
                <w:iCs/>
                <w:color w:val="000000"/>
                <w:sz w:val="20"/>
                <w:szCs w:val="22"/>
              </w:rPr>
              <w:t>Name</w:t>
            </w:r>
          </w:p>
        </w:tc>
        <w:tc>
          <w:tcPr>
            <w:tcW w:w="3969" w:type="dxa"/>
            <w:gridSpan w:val="2"/>
            <w:tcBorders>
              <w:top w:val="single" w:sz="8" w:space="0" w:color="C0C0C0"/>
              <w:bottom w:val="single" w:sz="8" w:space="0" w:color="C0C0C0"/>
            </w:tcBorders>
            <w:shd w:val="clear" w:color="auto" w:fill="E6E6E6"/>
            <w:vAlign w:val="center"/>
          </w:tcPr>
          <w:p w:rsidR="007F36E5" w:rsidRPr="007F36E5" w:rsidRDefault="007F36E5" w:rsidP="007F36E5">
            <w:pPr>
              <w:tabs>
                <w:tab w:val="left" w:leader="dot" w:pos="4962"/>
                <w:tab w:val="left" w:leader="dot" w:pos="8080"/>
              </w:tabs>
              <w:spacing w:before="40" w:after="40" w:line="240" w:lineRule="auto"/>
              <w:rPr>
                <w:rFonts w:eastAsia="Times New Roman"/>
                <w:bCs/>
                <w:i/>
                <w:iCs/>
                <w:color w:val="000000"/>
                <w:sz w:val="20"/>
                <w:szCs w:val="22"/>
              </w:rPr>
            </w:pPr>
            <w:r w:rsidRPr="007F36E5">
              <w:rPr>
                <w:rFonts w:eastAsia="Times New Roman"/>
                <w:b/>
                <w:i/>
                <w:iCs/>
                <w:color w:val="000000"/>
                <w:sz w:val="20"/>
                <w:szCs w:val="22"/>
              </w:rPr>
              <w:t>Position title</w:t>
            </w:r>
          </w:p>
        </w:tc>
        <w:tc>
          <w:tcPr>
            <w:tcW w:w="3969" w:type="dxa"/>
            <w:gridSpan w:val="2"/>
            <w:tcBorders>
              <w:top w:val="single" w:sz="8" w:space="0" w:color="C0C0C0"/>
              <w:bottom w:val="single" w:sz="8" w:space="0" w:color="C0C0C0"/>
            </w:tcBorders>
            <w:shd w:val="clear" w:color="auto" w:fill="E6E6E6"/>
            <w:vAlign w:val="center"/>
          </w:tcPr>
          <w:p w:rsidR="007F36E5" w:rsidRPr="007F36E5" w:rsidRDefault="007F36E5" w:rsidP="007F36E5">
            <w:pPr>
              <w:tabs>
                <w:tab w:val="left" w:leader="dot" w:pos="4962"/>
                <w:tab w:val="left" w:leader="dot" w:pos="8080"/>
              </w:tabs>
              <w:spacing w:before="40" w:after="40" w:line="240" w:lineRule="auto"/>
              <w:rPr>
                <w:rFonts w:eastAsia="Times New Roman"/>
                <w:bCs/>
                <w:i/>
                <w:iCs/>
                <w:color w:val="000000"/>
                <w:sz w:val="20"/>
                <w:szCs w:val="22"/>
              </w:rPr>
            </w:pPr>
            <w:r w:rsidRPr="007F36E5">
              <w:rPr>
                <w:rFonts w:eastAsia="Times New Roman"/>
                <w:b/>
                <w:bCs/>
                <w:i/>
                <w:iCs/>
                <w:color w:val="000000"/>
                <w:sz w:val="20"/>
                <w:szCs w:val="22"/>
              </w:rPr>
              <w:t>Name</w:t>
            </w:r>
          </w:p>
        </w:tc>
        <w:tc>
          <w:tcPr>
            <w:tcW w:w="3969" w:type="dxa"/>
            <w:gridSpan w:val="2"/>
            <w:tcBorders>
              <w:top w:val="single" w:sz="8" w:space="0" w:color="C0C0C0"/>
              <w:bottom w:val="single" w:sz="8" w:space="0" w:color="C0C0C0"/>
            </w:tcBorders>
            <w:shd w:val="clear" w:color="auto" w:fill="E6E6E6"/>
            <w:vAlign w:val="center"/>
          </w:tcPr>
          <w:p w:rsidR="007F36E5" w:rsidRPr="007F36E5" w:rsidRDefault="007F36E5" w:rsidP="007F36E5">
            <w:pPr>
              <w:tabs>
                <w:tab w:val="left" w:leader="dot" w:pos="4962"/>
                <w:tab w:val="left" w:leader="dot" w:pos="8080"/>
              </w:tabs>
              <w:spacing w:before="40" w:after="40" w:line="240" w:lineRule="auto"/>
              <w:rPr>
                <w:rFonts w:eastAsia="Times New Roman"/>
                <w:bCs/>
                <w:i/>
                <w:iCs/>
                <w:color w:val="000000"/>
                <w:sz w:val="20"/>
                <w:szCs w:val="22"/>
              </w:rPr>
            </w:pPr>
            <w:r w:rsidRPr="007F36E5">
              <w:rPr>
                <w:rFonts w:eastAsia="Times New Roman"/>
                <w:b/>
                <w:i/>
                <w:iCs/>
                <w:color w:val="000000"/>
                <w:sz w:val="20"/>
                <w:szCs w:val="22"/>
              </w:rPr>
              <w:t>Position title</w:t>
            </w: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15876" w:type="dxa"/>
            <w:gridSpan w:val="7"/>
            <w:tcBorders>
              <w:top w:val="single" w:sz="8" w:space="0" w:color="C0C0C0"/>
              <w:left w:val="nil"/>
              <w:bottom w:val="nil"/>
              <w:right w:val="nil"/>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15876" w:type="dxa"/>
            <w:gridSpan w:val="7"/>
            <w:tcBorders>
              <w:top w:val="nil"/>
              <w:left w:val="nil"/>
              <w:bottom w:val="nil"/>
              <w:right w:val="single" w:sz="4" w:space="0" w:color="999999"/>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ascii="Times New Roman" w:eastAsia="Times New Roman" w:hAnsi="Times New Roman" w:cs="Times New Roman"/>
                <w:b/>
                <w:sz w:val="22"/>
                <w:szCs w:val="22"/>
              </w:rPr>
            </w:pPr>
            <w:r w:rsidRPr="007F36E5">
              <w:rPr>
                <w:rFonts w:eastAsia="Times New Roman"/>
                <w:b/>
                <w:bCs/>
                <w:iCs/>
                <w:color w:val="000000"/>
                <w:sz w:val="24"/>
                <w:szCs w:val="22"/>
              </w:rPr>
              <w:t>Highest level of residual risk</w:t>
            </w:r>
            <w:r w:rsidRPr="007F36E5">
              <w:rPr>
                <w:rFonts w:eastAsia="Times New Roman"/>
                <w:b/>
                <w:bCs/>
                <w:iCs/>
                <w:color w:val="000000"/>
                <w:sz w:val="24"/>
                <w:szCs w:val="22"/>
                <w:shd w:val="clear" w:color="auto" w:fill="FFFFFF"/>
              </w:rPr>
              <w:t xml:space="preserve">:   </w:t>
            </w:r>
            <w:r w:rsidRPr="007F36E5">
              <w:rPr>
                <w:rFonts w:eastAsia="Times New Roman"/>
                <w:b/>
                <w:bCs/>
                <w:iCs/>
                <w:color w:val="000000"/>
                <w:sz w:val="24"/>
                <w:szCs w:val="22"/>
                <w:shd w:val="clear" w:color="auto" w:fill="FFFFFF"/>
              </w:rPr>
              <w:sym w:font="Wingdings 2" w:char="F0A3"/>
            </w:r>
            <w:r w:rsidRPr="007F36E5">
              <w:rPr>
                <w:rFonts w:eastAsia="Times New Roman"/>
                <w:b/>
                <w:bCs/>
                <w:iCs/>
                <w:color w:val="000000"/>
                <w:sz w:val="24"/>
                <w:szCs w:val="22"/>
                <w:shd w:val="clear" w:color="auto" w:fill="FFFFFF"/>
              </w:rPr>
              <w:t xml:space="preserve"> EXTREME   </w:t>
            </w:r>
            <w:r w:rsidRPr="007F36E5">
              <w:rPr>
                <w:rFonts w:eastAsia="Times New Roman"/>
                <w:b/>
                <w:bCs/>
                <w:iCs/>
                <w:color w:val="000000"/>
                <w:sz w:val="24"/>
                <w:szCs w:val="22"/>
                <w:shd w:val="clear" w:color="auto" w:fill="FFFFFF"/>
              </w:rPr>
              <w:sym w:font="Wingdings 2" w:char="F0A3"/>
            </w:r>
            <w:r w:rsidRPr="007F36E5">
              <w:rPr>
                <w:rFonts w:eastAsia="Times New Roman"/>
                <w:b/>
                <w:bCs/>
                <w:iCs/>
                <w:color w:val="000000"/>
                <w:sz w:val="24"/>
                <w:szCs w:val="22"/>
                <w:shd w:val="clear" w:color="auto" w:fill="FFFFFF"/>
              </w:rPr>
              <w:t xml:space="preserve"> HIGH   </w:t>
            </w:r>
            <w:r w:rsidRPr="007F36E5">
              <w:rPr>
                <w:rFonts w:eastAsia="Times New Roman"/>
                <w:b/>
                <w:bCs/>
                <w:iCs/>
                <w:color w:val="000000"/>
                <w:sz w:val="24"/>
                <w:szCs w:val="22"/>
                <w:shd w:val="clear" w:color="auto" w:fill="FFFFFF"/>
              </w:rPr>
              <w:sym w:font="Wingdings 2" w:char="F0A3"/>
            </w:r>
            <w:r w:rsidRPr="007F36E5">
              <w:rPr>
                <w:rFonts w:eastAsia="Times New Roman"/>
                <w:b/>
                <w:bCs/>
                <w:iCs/>
                <w:color w:val="000000"/>
                <w:sz w:val="24"/>
                <w:szCs w:val="22"/>
                <w:shd w:val="clear" w:color="auto" w:fill="FFFFFF"/>
              </w:rPr>
              <w:t xml:space="preserve"> MEDIUM   </w:t>
            </w:r>
            <w:r w:rsidRPr="007F36E5">
              <w:rPr>
                <w:rFonts w:eastAsia="Times New Roman"/>
                <w:b/>
                <w:bCs/>
                <w:iCs/>
                <w:color w:val="000000"/>
                <w:sz w:val="24"/>
                <w:szCs w:val="22"/>
                <w:shd w:val="clear" w:color="auto" w:fill="FFFFFF"/>
              </w:rPr>
              <w:sym w:font="Wingdings 2" w:char="F0A9"/>
            </w:r>
            <w:r w:rsidRPr="007F36E5">
              <w:rPr>
                <w:rFonts w:eastAsia="Times New Roman"/>
                <w:b/>
                <w:bCs/>
                <w:iCs/>
                <w:color w:val="000000"/>
                <w:sz w:val="24"/>
                <w:szCs w:val="22"/>
                <w:shd w:val="clear" w:color="auto" w:fill="FFFFFF"/>
              </w:rPr>
              <w:t xml:space="preserve"> LOW    </w:t>
            </w:r>
            <w:r w:rsidRPr="007F36E5">
              <w:rPr>
                <w:rFonts w:eastAsia="Times New Roman"/>
                <w:b/>
                <w:bCs/>
                <w:iCs/>
                <w:color w:val="000000"/>
                <w:sz w:val="24"/>
                <w:szCs w:val="22"/>
                <w:shd w:val="clear" w:color="auto" w:fill="FFFFFF"/>
              </w:rPr>
              <w:sym w:font="Wingdings 2" w:char="F0A3"/>
            </w:r>
            <w:r w:rsidRPr="007F36E5">
              <w:rPr>
                <w:rFonts w:eastAsia="Times New Roman"/>
                <w:b/>
                <w:bCs/>
                <w:iCs/>
                <w:color w:val="000000"/>
                <w:sz w:val="24"/>
                <w:szCs w:val="22"/>
                <w:shd w:val="clear" w:color="auto" w:fill="FFFFFF"/>
              </w:rPr>
              <w:t xml:space="preserve"> VERY LOW</w:t>
            </w:r>
          </w:p>
        </w:tc>
      </w:tr>
      <w:tr w:rsidR="007F36E5" w:rsidRPr="007F36E5" w:rsidTr="007E0A7F">
        <w:trPr>
          <w:trHeight w:hRule="exact" w:val="113"/>
          <w:jc w:val="center"/>
        </w:trPr>
        <w:tc>
          <w:tcPr>
            <w:tcW w:w="15876" w:type="dxa"/>
            <w:gridSpan w:val="7"/>
            <w:tcBorders>
              <w:top w:val="nil"/>
              <w:left w:val="nil"/>
              <w:bottom w:val="single" w:sz="8" w:space="0" w:color="C0C0C0"/>
              <w:right w:val="nil"/>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15876" w:type="dxa"/>
            <w:gridSpan w:val="7"/>
            <w:shd w:val="clear" w:color="auto" w:fill="FFFFFF"/>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r w:rsidRPr="007F36E5">
              <w:rPr>
                <w:rFonts w:eastAsia="Times New Roman"/>
                <w:b/>
                <w:color w:val="000000"/>
                <w:sz w:val="24"/>
                <w:szCs w:val="22"/>
              </w:rPr>
              <w:t xml:space="preserve">Consultation &amp; </w:t>
            </w:r>
            <w:r w:rsidRPr="007F36E5">
              <w:rPr>
                <w:rFonts w:eastAsia="Times New Roman"/>
                <w:b/>
                <w:sz w:val="24"/>
                <w:szCs w:val="20"/>
              </w:rPr>
              <w:t>Commander’s declaration</w:t>
            </w:r>
          </w:p>
        </w:tc>
      </w:tr>
      <w:tr w:rsidR="007F36E5" w:rsidRPr="007F36E5" w:rsidTr="007E0A7F">
        <w:trPr>
          <w:jc w:val="center"/>
        </w:trPr>
        <w:tc>
          <w:tcPr>
            <w:tcW w:w="6245" w:type="dxa"/>
            <w:gridSpan w:val="2"/>
            <w:vMerge w:val="restart"/>
            <w:shd w:val="clear" w:color="auto" w:fill="FFFFFF"/>
          </w:tcPr>
          <w:p w:rsidR="007F36E5" w:rsidRPr="007F36E5" w:rsidRDefault="007F36E5" w:rsidP="007F36E5">
            <w:pPr>
              <w:autoSpaceDE w:val="0"/>
              <w:autoSpaceDN w:val="0"/>
              <w:adjustRightInd w:val="0"/>
              <w:spacing w:before="40" w:after="40" w:line="240" w:lineRule="auto"/>
              <w:rPr>
                <w:rFonts w:eastAsia="Times New Roman"/>
                <w:b/>
                <w:sz w:val="20"/>
                <w:szCs w:val="20"/>
              </w:rPr>
            </w:pPr>
            <w:r w:rsidRPr="007F36E5">
              <w:rPr>
                <w:rFonts w:eastAsia="Times New Roman"/>
                <w:b/>
                <w:sz w:val="20"/>
                <w:szCs w:val="20"/>
              </w:rPr>
              <w:t>Commander</w:t>
            </w:r>
          </w:p>
          <w:p w:rsidR="007F36E5" w:rsidRPr="007F36E5" w:rsidRDefault="007F36E5" w:rsidP="007F36E5">
            <w:pPr>
              <w:spacing w:before="40" w:after="40" w:line="240" w:lineRule="auto"/>
              <w:rPr>
                <w:rFonts w:eastAsia="Times New Roman"/>
                <w:b/>
                <w:sz w:val="20"/>
                <w:szCs w:val="20"/>
              </w:rPr>
            </w:pPr>
            <w:r w:rsidRPr="007F36E5">
              <w:rPr>
                <w:rFonts w:eastAsia="Times New Roman"/>
                <w:sz w:val="20"/>
                <w:szCs w:val="20"/>
              </w:rPr>
              <w:t>As the commander, I have been made aware of the safety risk(s) contained in this document.  I accept the level of residual risk(s) and the way these risks are being controlled.</w:t>
            </w:r>
          </w:p>
        </w:tc>
        <w:tc>
          <w:tcPr>
            <w:tcW w:w="3740" w:type="dxa"/>
            <w:gridSpan w:val="2"/>
            <w:shd w:val="clear" w:color="auto" w:fill="FFFFFF"/>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r w:rsidRPr="007F36E5">
              <w:rPr>
                <w:rFonts w:eastAsia="Times New Roman"/>
                <w:b/>
                <w:bCs/>
                <w:i/>
                <w:iCs/>
                <w:color w:val="000000"/>
                <w:sz w:val="20"/>
                <w:szCs w:val="22"/>
              </w:rPr>
              <w:t>Name</w:t>
            </w:r>
          </w:p>
        </w:tc>
        <w:tc>
          <w:tcPr>
            <w:tcW w:w="3960" w:type="dxa"/>
            <w:gridSpan w:val="2"/>
            <w:shd w:val="clear" w:color="auto" w:fill="FFFFFF"/>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r w:rsidRPr="007F36E5">
              <w:rPr>
                <w:rFonts w:eastAsia="Times New Roman"/>
                <w:b/>
                <w:bCs/>
                <w:i/>
                <w:iCs/>
                <w:color w:val="000000"/>
                <w:sz w:val="20"/>
                <w:szCs w:val="22"/>
              </w:rPr>
              <w:t>Signature</w:t>
            </w:r>
          </w:p>
        </w:tc>
        <w:tc>
          <w:tcPr>
            <w:tcW w:w="1931" w:type="dxa"/>
            <w:shd w:val="clear" w:color="auto" w:fill="FFFFFF"/>
            <w:vAlign w:val="bottom"/>
          </w:tcPr>
          <w:p w:rsidR="007F36E5" w:rsidRPr="007F36E5" w:rsidRDefault="007F36E5" w:rsidP="007F36E5">
            <w:pPr>
              <w:tabs>
                <w:tab w:val="left" w:leader="dot" w:pos="4962"/>
                <w:tab w:val="left" w:leader="dot" w:pos="8080"/>
              </w:tabs>
              <w:spacing w:before="40" w:after="40" w:line="240" w:lineRule="auto"/>
              <w:ind w:right="-55"/>
              <w:rPr>
                <w:rFonts w:eastAsia="Times New Roman"/>
                <w:b/>
                <w:sz w:val="20"/>
                <w:szCs w:val="20"/>
              </w:rPr>
            </w:pPr>
            <w:r w:rsidRPr="007F36E5">
              <w:rPr>
                <w:rFonts w:eastAsia="Times New Roman"/>
                <w:b/>
                <w:bCs/>
                <w:i/>
                <w:iCs/>
                <w:color w:val="000000"/>
                <w:sz w:val="20"/>
                <w:szCs w:val="22"/>
              </w:rPr>
              <w:t>Date</w:t>
            </w:r>
          </w:p>
        </w:tc>
      </w:tr>
      <w:tr w:rsidR="007F36E5" w:rsidRPr="007F36E5" w:rsidTr="007E0A7F">
        <w:trPr>
          <w:jc w:val="center"/>
        </w:trPr>
        <w:tc>
          <w:tcPr>
            <w:tcW w:w="6245" w:type="dxa"/>
            <w:gridSpan w:val="2"/>
            <w:vMerge/>
            <w:shd w:val="clear" w:color="auto" w:fill="FFFFFF"/>
          </w:tcPr>
          <w:p w:rsidR="007F36E5" w:rsidRPr="007F36E5" w:rsidRDefault="007F36E5" w:rsidP="007F36E5">
            <w:pPr>
              <w:spacing w:before="40" w:after="40" w:line="240" w:lineRule="auto"/>
              <w:rPr>
                <w:rFonts w:eastAsia="Times New Roman"/>
                <w:iCs/>
                <w:color w:val="000000"/>
                <w:sz w:val="20"/>
                <w:szCs w:val="22"/>
              </w:rPr>
            </w:pPr>
          </w:p>
        </w:tc>
        <w:tc>
          <w:tcPr>
            <w:tcW w:w="3740" w:type="dxa"/>
            <w:gridSpan w:val="2"/>
            <w:shd w:val="clear" w:color="auto" w:fill="FFFFFF"/>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p>
        </w:tc>
        <w:tc>
          <w:tcPr>
            <w:tcW w:w="3960" w:type="dxa"/>
            <w:gridSpan w:val="2"/>
            <w:shd w:val="clear" w:color="auto" w:fill="FFFFFF"/>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p>
        </w:tc>
        <w:tc>
          <w:tcPr>
            <w:tcW w:w="1931" w:type="dxa"/>
            <w:shd w:val="clear" w:color="auto" w:fill="FFFFFF"/>
            <w:vAlign w:val="bottom"/>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r w:rsidRPr="007F36E5">
              <w:rPr>
                <w:rFonts w:eastAsia="Times New Roman"/>
                <w:b/>
                <w:sz w:val="28"/>
                <w:szCs w:val="28"/>
              </w:rPr>
              <w:t xml:space="preserve">     /      /         </w:t>
            </w:r>
          </w:p>
        </w:tc>
      </w:tr>
    </w:tbl>
    <w:p w:rsidR="007F36E5" w:rsidRPr="007F36E5" w:rsidRDefault="007F36E5" w:rsidP="007F36E5">
      <w:pPr>
        <w:spacing w:before="40" w:after="40" w:line="240" w:lineRule="auto"/>
        <w:rPr>
          <w:rFonts w:eastAsia="Calibri"/>
          <w:sz w:val="16"/>
          <w:szCs w:val="16"/>
        </w:rPr>
      </w:pPr>
    </w:p>
    <w:p w:rsidR="007F36E5" w:rsidRPr="007F36E5" w:rsidRDefault="007F36E5" w:rsidP="007F36E5">
      <w:pPr>
        <w:spacing w:before="40" w:after="40" w:line="240" w:lineRule="auto"/>
        <w:rPr>
          <w:rFonts w:eastAsia="Calibri"/>
          <w:sz w:val="16"/>
          <w:szCs w:val="16"/>
        </w:rPr>
      </w:pPr>
      <w:r w:rsidRPr="007F36E5">
        <w:rPr>
          <w:rFonts w:eastAsia="Calibri"/>
          <w:sz w:val="16"/>
          <w:szCs w:val="16"/>
        </w:rPr>
        <w:br w:type="page"/>
      </w:r>
    </w:p>
    <w:p w:rsidR="007F36E5" w:rsidRPr="007F36E5" w:rsidRDefault="007F36E5" w:rsidP="007F36E5">
      <w:pPr>
        <w:spacing w:before="40" w:after="40" w:line="240" w:lineRule="auto"/>
        <w:rPr>
          <w:rFonts w:eastAsia="Times New Roman"/>
          <w:sz w:val="16"/>
          <w:szCs w:val="16"/>
        </w:rPr>
      </w:pPr>
    </w:p>
    <w:p w:rsidR="007F36E5" w:rsidRPr="007F36E5" w:rsidRDefault="007F36E5" w:rsidP="007F36E5">
      <w:pPr>
        <w:spacing w:before="40" w:after="40" w:line="240" w:lineRule="auto"/>
        <w:rPr>
          <w:rFonts w:eastAsia="Times New Roman"/>
          <w:color w:val="0070C0"/>
          <w:sz w:val="16"/>
          <w:szCs w:val="16"/>
        </w:rPr>
      </w:pPr>
      <w:r w:rsidRPr="007F36E5">
        <w:rPr>
          <w:rFonts w:eastAsia="Times New Roman"/>
          <w:color w:val="0070C0"/>
          <w:sz w:val="16"/>
          <w:szCs w:val="16"/>
          <w:highlight w:val="yellow"/>
        </w:rPr>
        <w:t>*Examples of hazards, existing controls and required risk controls associated with elements of the exercise have been provided in red below. Delete or add hazards specific to your exercise and complete the risk rating as per matrix at the bottom of this assessment form. Delete this instruction upon completion of the risk assessment</w:t>
      </w:r>
    </w:p>
    <w:p w:rsidR="007F36E5" w:rsidRPr="007F36E5" w:rsidRDefault="007F36E5" w:rsidP="007F36E5">
      <w:pPr>
        <w:spacing w:before="40" w:after="40" w:line="240" w:lineRule="auto"/>
        <w:rPr>
          <w:rFonts w:eastAsia="Times New Roman"/>
          <w:sz w:val="16"/>
          <w:szCs w:val="16"/>
        </w:rPr>
      </w:pPr>
    </w:p>
    <w:tbl>
      <w:tblPr>
        <w:tblW w:w="1525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63"/>
        <w:gridCol w:w="2659"/>
        <w:gridCol w:w="2745"/>
        <w:gridCol w:w="3385"/>
        <w:gridCol w:w="472"/>
        <w:gridCol w:w="474"/>
        <w:gridCol w:w="416"/>
        <w:gridCol w:w="3030"/>
        <w:gridCol w:w="526"/>
        <w:gridCol w:w="466"/>
        <w:gridCol w:w="517"/>
      </w:tblGrid>
      <w:tr w:rsidR="007F36E5" w:rsidRPr="007F36E5" w:rsidTr="007E0A7F">
        <w:trPr>
          <w:tblHeader/>
          <w:jc w:val="center"/>
        </w:trPr>
        <w:tc>
          <w:tcPr>
            <w:tcW w:w="563"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No.</w:t>
            </w:r>
          </w:p>
        </w:tc>
        <w:tc>
          <w:tcPr>
            <w:tcW w:w="2659"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Hazards</w:t>
            </w:r>
          </w:p>
        </w:tc>
        <w:tc>
          <w:tcPr>
            <w:tcW w:w="2745"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Associated risks</w:t>
            </w:r>
          </w:p>
        </w:tc>
        <w:tc>
          <w:tcPr>
            <w:tcW w:w="3385"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Known / Existing risk controls</w:t>
            </w:r>
          </w:p>
        </w:tc>
        <w:tc>
          <w:tcPr>
            <w:tcW w:w="1362" w:type="dxa"/>
            <w:gridSpan w:val="3"/>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 xml:space="preserve">Risk rating with existing controls </w:t>
            </w:r>
          </w:p>
        </w:tc>
        <w:tc>
          <w:tcPr>
            <w:tcW w:w="3030"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Additional risk controls required</w:t>
            </w:r>
          </w:p>
        </w:tc>
        <w:tc>
          <w:tcPr>
            <w:tcW w:w="1509" w:type="dxa"/>
            <w:gridSpan w:val="3"/>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 xml:space="preserve">Risk rating with additional controls </w:t>
            </w:r>
          </w:p>
        </w:tc>
      </w:tr>
      <w:tr w:rsidR="007F36E5" w:rsidRPr="007F36E5" w:rsidTr="007E0A7F">
        <w:trPr>
          <w:tblHeader/>
          <w:jc w:val="center"/>
        </w:trPr>
        <w:tc>
          <w:tcPr>
            <w:tcW w:w="563" w:type="dxa"/>
            <w:vMerge/>
            <w:shd w:val="clear" w:color="auto" w:fill="E6E6E6"/>
          </w:tcPr>
          <w:p w:rsidR="007F36E5" w:rsidRPr="007F36E5" w:rsidRDefault="007F36E5" w:rsidP="007F36E5">
            <w:pPr>
              <w:spacing w:after="0" w:line="240" w:lineRule="auto"/>
              <w:rPr>
                <w:rFonts w:eastAsia="Calibri"/>
                <w:b/>
                <w:bCs/>
                <w:sz w:val="20"/>
                <w:szCs w:val="20"/>
              </w:rPr>
            </w:pPr>
          </w:p>
        </w:tc>
        <w:tc>
          <w:tcPr>
            <w:tcW w:w="2659" w:type="dxa"/>
            <w:vMerge/>
            <w:shd w:val="clear" w:color="auto" w:fill="E6E6E6"/>
          </w:tcPr>
          <w:p w:rsidR="007F36E5" w:rsidRPr="007F36E5" w:rsidRDefault="007F36E5" w:rsidP="007F36E5">
            <w:pPr>
              <w:spacing w:before="40" w:after="40" w:line="240" w:lineRule="auto"/>
              <w:rPr>
                <w:rFonts w:eastAsia="Calibri"/>
                <w:sz w:val="20"/>
                <w:szCs w:val="20"/>
              </w:rPr>
            </w:pPr>
          </w:p>
        </w:tc>
        <w:tc>
          <w:tcPr>
            <w:tcW w:w="2745" w:type="dxa"/>
            <w:vMerge/>
            <w:shd w:val="clear" w:color="auto" w:fill="E6E6E6"/>
          </w:tcPr>
          <w:p w:rsidR="007F36E5" w:rsidRPr="007F36E5" w:rsidRDefault="007F36E5" w:rsidP="007F36E5">
            <w:pPr>
              <w:spacing w:before="40" w:after="40" w:line="240" w:lineRule="auto"/>
              <w:rPr>
                <w:rFonts w:eastAsia="Calibri"/>
                <w:sz w:val="20"/>
                <w:szCs w:val="20"/>
              </w:rPr>
            </w:pPr>
          </w:p>
        </w:tc>
        <w:tc>
          <w:tcPr>
            <w:tcW w:w="3385" w:type="dxa"/>
            <w:vMerge/>
            <w:shd w:val="clear" w:color="auto" w:fill="E6E6E6"/>
          </w:tcPr>
          <w:p w:rsidR="007F36E5" w:rsidRPr="007F36E5" w:rsidRDefault="007F36E5" w:rsidP="007F36E5">
            <w:pPr>
              <w:spacing w:before="40" w:after="40" w:line="240" w:lineRule="auto"/>
              <w:rPr>
                <w:rFonts w:eastAsia="Calibri"/>
                <w:sz w:val="20"/>
                <w:szCs w:val="20"/>
              </w:rPr>
            </w:pPr>
          </w:p>
        </w:tc>
        <w:tc>
          <w:tcPr>
            <w:tcW w:w="472"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C</w:t>
            </w:r>
          </w:p>
        </w:tc>
        <w:tc>
          <w:tcPr>
            <w:tcW w:w="474"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L</w:t>
            </w:r>
          </w:p>
        </w:tc>
        <w:tc>
          <w:tcPr>
            <w:tcW w:w="416"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R</w:t>
            </w:r>
          </w:p>
        </w:tc>
        <w:tc>
          <w:tcPr>
            <w:tcW w:w="3030" w:type="dxa"/>
            <w:vMerge/>
            <w:shd w:val="clear" w:color="auto" w:fill="E6E6E6"/>
          </w:tcPr>
          <w:p w:rsidR="007F36E5" w:rsidRPr="007F36E5" w:rsidRDefault="007F36E5" w:rsidP="007F36E5">
            <w:pPr>
              <w:spacing w:before="40" w:after="40" w:line="240" w:lineRule="auto"/>
              <w:rPr>
                <w:rFonts w:eastAsia="Calibri"/>
                <w:sz w:val="20"/>
                <w:szCs w:val="20"/>
              </w:rPr>
            </w:pPr>
          </w:p>
        </w:tc>
        <w:tc>
          <w:tcPr>
            <w:tcW w:w="526"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C</w:t>
            </w:r>
          </w:p>
        </w:tc>
        <w:tc>
          <w:tcPr>
            <w:tcW w:w="466"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L</w:t>
            </w:r>
          </w:p>
        </w:tc>
        <w:tc>
          <w:tcPr>
            <w:tcW w:w="517"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R</w:t>
            </w:r>
          </w:p>
        </w:tc>
      </w:tr>
      <w:tr w:rsidR="007F36E5" w:rsidRPr="007F36E5" w:rsidTr="007E0A7F">
        <w:trPr>
          <w:jc w:val="center"/>
        </w:trPr>
        <w:tc>
          <w:tcPr>
            <w:tcW w:w="15253" w:type="dxa"/>
            <w:gridSpan w:val="11"/>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Element 1 – Exercise Set Up</w:t>
            </w:r>
          </w:p>
          <w:p w:rsidR="007F36E5" w:rsidRPr="007F36E5" w:rsidRDefault="007F36E5" w:rsidP="007F36E5">
            <w:pPr>
              <w:spacing w:before="40" w:after="40" w:line="240" w:lineRule="auto"/>
              <w:rPr>
                <w:rFonts w:eastAsia="Calibri"/>
                <w:b/>
                <w:sz w:val="20"/>
                <w:szCs w:val="20"/>
              </w:rPr>
            </w:pP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1</w:t>
            </w:r>
          </w:p>
        </w:tc>
        <w:tc>
          <w:tcPr>
            <w:tcW w:w="2659"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Slips, trips and falls </w:t>
            </w:r>
          </w:p>
          <w:p w:rsidR="007F36E5" w:rsidRPr="007F36E5" w:rsidRDefault="007F36E5" w:rsidP="007F36E5">
            <w:pPr>
              <w:spacing w:before="40" w:after="40" w:line="240" w:lineRule="auto"/>
              <w:rPr>
                <w:rFonts w:eastAsia="Calibri"/>
                <w:color w:val="FF0000"/>
                <w:sz w:val="20"/>
                <w:szCs w:val="20"/>
              </w:rPr>
            </w:pPr>
          </w:p>
        </w:tc>
        <w:tc>
          <w:tcPr>
            <w:tcW w:w="274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Exercise will be conducted on open ground with varying surfaces (gravel, dirt, grass, pavement)</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Exercise conditions will invoke dynamic actions and movements </w:t>
            </w:r>
          </w:p>
        </w:tc>
        <w:tc>
          <w:tcPr>
            <w:tcW w:w="338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All participants to being wearing approved operational PPC clothing/uniform and footwear. </w:t>
            </w:r>
          </w:p>
        </w:tc>
        <w:tc>
          <w:tcPr>
            <w:tcW w:w="472"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C2</w:t>
            </w:r>
          </w:p>
        </w:tc>
        <w:tc>
          <w:tcPr>
            <w:tcW w:w="474"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L4</w:t>
            </w:r>
          </w:p>
        </w:tc>
        <w:tc>
          <w:tcPr>
            <w:tcW w:w="41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M</w:t>
            </w:r>
          </w:p>
        </w:tc>
        <w:tc>
          <w:tcPr>
            <w:tcW w:w="3030"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Exercise brief to be delivered to all participants and role players identifying known hazards. </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All safety officers and significant number of and Tasmania Fire Service personnel on site with Senior First Aid qualifications</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p>
        </w:tc>
        <w:tc>
          <w:tcPr>
            <w:tcW w:w="52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C2</w:t>
            </w:r>
          </w:p>
        </w:tc>
        <w:tc>
          <w:tcPr>
            <w:tcW w:w="46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517"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2</w:t>
            </w:r>
          </w:p>
        </w:tc>
        <w:tc>
          <w:tcPr>
            <w:tcW w:w="2659"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Objects hitting body, crushing and electrocution</w:t>
            </w:r>
          </w:p>
          <w:p w:rsidR="007F36E5" w:rsidRPr="007F36E5" w:rsidRDefault="007F36E5" w:rsidP="007F36E5">
            <w:pPr>
              <w:spacing w:before="40" w:after="40" w:line="240" w:lineRule="auto"/>
              <w:rPr>
                <w:rFonts w:eastAsia="Calibri"/>
                <w:color w:val="FF0000"/>
                <w:sz w:val="20"/>
                <w:szCs w:val="20"/>
              </w:rPr>
            </w:pPr>
          </w:p>
        </w:tc>
        <w:tc>
          <w:tcPr>
            <w:tcW w:w="274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Establishment of the observers area, including erection of tents, amenities, generators, lighting systems and other equipment/structures</w:t>
            </w:r>
          </w:p>
          <w:p w:rsidR="007F36E5" w:rsidRPr="007F36E5" w:rsidRDefault="007F36E5" w:rsidP="007F36E5">
            <w:pPr>
              <w:spacing w:before="40" w:after="40" w:line="240" w:lineRule="auto"/>
              <w:rPr>
                <w:rFonts w:eastAsia="Calibri"/>
                <w:color w:val="FF0000"/>
                <w:sz w:val="20"/>
                <w:szCs w:val="20"/>
              </w:rPr>
            </w:pPr>
          </w:p>
        </w:tc>
        <w:tc>
          <w:tcPr>
            <w:tcW w:w="338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Those involved in this activity have been trained in equipment and set up. </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w:t>
            </w:r>
          </w:p>
          <w:p w:rsidR="007F36E5" w:rsidRPr="007F36E5" w:rsidRDefault="007F36E5" w:rsidP="007F36E5">
            <w:pPr>
              <w:spacing w:before="40" w:after="40" w:line="240" w:lineRule="auto"/>
              <w:rPr>
                <w:rFonts w:eastAsia="Calibri"/>
                <w:color w:val="FF0000"/>
                <w:sz w:val="20"/>
                <w:szCs w:val="20"/>
              </w:rPr>
            </w:pPr>
          </w:p>
        </w:tc>
        <w:tc>
          <w:tcPr>
            <w:tcW w:w="472"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C3</w:t>
            </w:r>
          </w:p>
        </w:tc>
        <w:tc>
          <w:tcPr>
            <w:tcW w:w="474"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41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M</w:t>
            </w:r>
          </w:p>
        </w:tc>
        <w:tc>
          <w:tcPr>
            <w:tcW w:w="3030"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Site visit/assessment conducted at </w:t>
            </w:r>
            <w:proofErr w:type="gramStart"/>
            <w:r w:rsidRPr="007F36E5">
              <w:rPr>
                <w:rFonts w:eastAsia="Calibri"/>
                <w:color w:val="FF0000"/>
                <w:sz w:val="20"/>
                <w:szCs w:val="20"/>
              </w:rPr>
              <w:t>observers</w:t>
            </w:r>
            <w:proofErr w:type="gramEnd"/>
            <w:r w:rsidRPr="007F36E5">
              <w:rPr>
                <w:rFonts w:eastAsia="Calibri"/>
                <w:color w:val="FF0000"/>
                <w:sz w:val="20"/>
                <w:szCs w:val="20"/>
              </w:rPr>
              <w:t xml:space="preserve"> area location.</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p>
        </w:tc>
        <w:tc>
          <w:tcPr>
            <w:tcW w:w="52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C2</w:t>
            </w:r>
          </w:p>
        </w:tc>
        <w:tc>
          <w:tcPr>
            <w:tcW w:w="46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517"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r w:rsidRPr="007F36E5">
              <w:rPr>
                <w:rFonts w:eastAsia="Calibri"/>
                <w:sz w:val="20"/>
                <w:szCs w:val="20"/>
              </w:rPr>
              <w:t>3</w:t>
            </w:r>
          </w:p>
        </w:tc>
        <w:tc>
          <w:tcPr>
            <w:tcW w:w="2659"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Unauthorised Access</w:t>
            </w:r>
          </w:p>
          <w:p w:rsidR="007F36E5" w:rsidRPr="007F36E5" w:rsidRDefault="007F36E5" w:rsidP="007F36E5">
            <w:pPr>
              <w:spacing w:before="40" w:after="40" w:line="240" w:lineRule="auto"/>
              <w:rPr>
                <w:rFonts w:eastAsia="Calibri"/>
                <w:color w:val="FF0000"/>
                <w:sz w:val="20"/>
                <w:szCs w:val="20"/>
              </w:rPr>
            </w:pPr>
          </w:p>
        </w:tc>
        <w:tc>
          <w:tcPr>
            <w:tcW w:w="274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Civilians gaining access into the observers area</w:t>
            </w:r>
          </w:p>
        </w:tc>
        <w:tc>
          <w:tcPr>
            <w:tcW w:w="338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Observers area is contained within a fence line with lockable gates</w:t>
            </w:r>
          </w:p>
          <w:p w:rsidR="007F36E5" w:rsidRPr="007F36E5" w:rsidRDefault="007F36E5" w:rsidP="007F36E5">
            <w:pPr>
              <w:spacing w:before="40" w:after="40" w:line="240" w:lineRule="auto"/>
              <w:rPr>
                <w:rFonts w:eastAsia="Calibri"/>
                <w:color w:val="FF0000"/>
                <w:sz w:val="20"/>
                <w:szCs w:val="20"/>
              </w:rPr>
            </w:pPr>
          </w:p>
        </w:tc>
        <w:tc>
          <w:tcPr>
            <w:tcW w:w="472"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C2</w:t>
            </w:r>
          </w:p>
        </w:tc>
        <w:tc>
          <w:tcPr>
            <w:tcW w:w="474"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41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M</w:t>
            </w:r>
          </w:p>
        </w:tc>
        <w:tc>
          <w:tcPr>
            <w:tcW w:w="3030"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Further fencing and gating will be installed to delineate the staging area and provide a security in depth principle, restricting unauthorised access.  </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Access into the observers  area will be controlled by Caltex staff</w:t>
            </w:r>
          </w:p>
          <w:p w:rsidR="007F36E5" w:rsidRPr="007F36E5" w:rsidRDefault="007F36E5" w:rsidP="007F36E5">
            <w:pPr>
              <w:spacing w:before="40" w:after="40" w:line="240" w:lineRule="auto"/>
              <w:rPr>
                <w:rFonts w:eastAsia="Calibri"/>
                <w:color w:val="FF0000"/>
                <w:sz w:val="20"/>
                <w:szCs w:val="20"/>
              </w:rPr>
            </w:pPr>
          </w:p>
        </w:tc>
        <w:tc>
          <w:tcPr>
            <w:tcW w:w="52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C2</w:t>
            </w:r>
          </w:p>
        </w:tc>
        <w:tc>
          <w:tcPr>
            <w:tcW w:w="46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L2</w:t>
            </w:r>
          </w:p>
        </w:tc>
        <w:tc>
          <w:tcPr>
            <w:tcW w:w="517"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Vehicle Safety (External)</w:t>
            </w:r>
          </w:p>
          <w:p w:rsidR="007F36E5" w:rsidRPr="007F36E5" w:rsidRDefault="007F36E5" w:rsidP="007F36E5">
            <w:pPr>
              <w:spacing w:before="40" w:after="40" w:line="240" w:lineRule="auto"/>
              <w:rPr>
                <w:rFonts w:eastAsia="Calibri"/>
                <w:color w:val="FF0000"/>
                <w:sz w:val="20"/>
                <w:szCs w:val="20"/>
              </w:rPr>
            </w:pPr>
          </w:p>
        </w:tc>
        <w:tc>
          <w:tcPr>
            <w:tcW w:w="274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Unauthorised </w:t>
            </w:r>
            <w:proofErr w:type="gramStart"/>
            <w:r w:rsidRPr="007F36E5">
              <w:rPr>
                <w:rFonts w:eastAsia="Calibri"/>
                <w:color w:val="FF0000"/>
                <w:sz w:val="20"/>
                <w:szCs w:val="20"/>
              </w:rPr>
              <w:t>vehicles  entering</w:t>
            </w:r>
            <w:proofErr w:type="gramEnd"/>
            <w:r w:rsidRPr="007F36E5">
              <w:rPr>
                <w:rFonts w:eastAsia="Calibri"/>
                <w:color w:val="FF0000"/>
                <w:sz w:val="20"/>
                <w:szCs w:val="20"/>
              </w:rPr>
              <w:t xml:space="preserve"> the exercise area during exercise conditions. </w:t>
            </w:r>
          </w:p>
        </w:tc>
        <w:tc>
          <w:tcPr>
            <w:tcW w:w="338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Out of exercise Caltex staff  will be positioned at front gates </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All vehicles entering the site are to be cleared by safety prior to being granted access</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p>
        </w:tc>
        <w:tc>
          <w:tcPr>
            <w:tcW w:w="472"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C5</w:t>
            </w:r>
          </w:p>
        </w:tc>
        <w:tc>
          <w:tcPr>
            <w:tcW w:w="474"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41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H</w:t>
            </w:r>
          </w:p>
        </w:tc>
        <w:tc>
          <w:tcPr>
            <w:tcW w:w="3030"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Caltex Staff member will be positioned at the front gates during the exercise to assist in preventing access into and facilitating exit from the exercise area.</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Safety officer at front gates to confirm with vehicles they have received a safety clearance. </w:t>
            </w:r>
          </w:p>
        </w:tc>
        <w:tc>
          <w:tcPr>
            <w:tcW w:w="52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C5</w:t>
            </w:r>
          </w:p>
        </w:tc>
        <w:tc>
          <w:tcPr>
            <w:tcW w:w="46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L1</w:t>
            </w:r>
          </w:p>
        </w:tc>
        <w:tc>
          <w:tcPr>
            <w:tcW w:w="517"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M</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Vehicle Safety (Internal) </w:t>
            </w:r>
          </w:p>
          <w:p w:rsidR="007F36E5" w:rsidRPr="007F36E5" w:rsidRDefault="007F36E5" w:rsidP="007F36E5">
            <w:pPr>
              <w:spacing w:before="40" w:after="40" w:line="240" w:lineRule="auto"/>
              <w:rPr>
                <w:rFonts w:eastAsia="Calibri"/>
                <w:color w:val="FF0000"/>
                <w:sz w:val="20"/>
                <w:szCs w:val="20"/>
              </w:rPr>
            </w:pPr>
          </w:p>
        </w:tc>
        <w:tc>
          <w:tcPr>
            <w:tcW w:w="274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Role players coming into contact with moving vehicles during exercise.</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w:t>
            </w:r>
          </w:p>
        </w:tc>
        <w:tc>
          <w:tcPr>
            <w:tcW w:w="338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All roads within the exercise area are governed by enforceable speed limits.</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Information letter sent out to neighbouring properties advising the time the exercise will be taking place. </w:t>
            </w:r>
          </w:p>
        </w:tc>
        <w:tc>
          <w:tcPr>
            <w:tcW w:w="472"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C4</w:t>
            </w:r>
          </w:p>
        </w:tc>
        <w:tc>
          <w:tcPr>
            <w:tcW w:w="474"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41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H</w:t>
            </w:r>
          </w:p>
        </w:tc>
        <w:tc>
          <w:tcPr>
            <w:tcW w:w="3030" w:type="dxa"/>
          </w:tcPr>
          <w:p w:rsidR="007F36E5" w:rsidRPr="007F36E5" w:rsidRDefault="007F36E5" w:rsidP="007F36E5">
            <w:pPr>
              <w:spacing w:before="40" w:after="40" w:line="240" w:lineRule="auto"/>
              <w:rPr>
                <w:rFonts w:eastAsia="Calibri"/>
                <w:color w:val="FF0000"/>
                <w:sz w:val="20"/>
                <w:szCs w:val="20"/>
              </w:rPr>
            </w:pPr>
            <w:proofErr w:type="spellStart"/>
            <w:r w:rsidRPr="007F36E5">
              <w:rPr>
                <w:rFonts w:eastAsia="Calibri"/>
                <w:color w:val="FF0000"/>
                <w:sz w:val="20"/>
                <w:szCs w:val="20"/>
              </w:rPr>
              <w:t>TasPol</w:t>
            </w:r>
            <w:proofErr w:type="spellEnd"/>
            <w:r w:rsidRPr="007F36E5">
              <w:rPr>
                <w:rFonts w:eastAsia="Calibri"/>
                <w:color w:val="FF0000"/>
                <w:sz w:val="20"/>
                <w:szCs w:val="20"/>
              </w:rPr>
              <w:t xml:space="preserve"> will perform road block duties on Macquarie Circuit during the first serial </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Exercise participants briefed, all speed limits within the base are to be complied with during exercise conditions. </w:t>
            </w:r>
          </w:p>
        </w:tc>
        <w:tc>
          <w:tcPr>
            <w:tcW w:w="52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C4</w:t>
            </w:r>
          </w:p>
        </w:tc>
        <w:tc>
          <w:tcPr>
            <w:tcW w:w="46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L2</w:t>
            </w:r>
          </w:p>
        </w:tc>
        <w:tc>
          <w:tcPr>
            <w:tcW w:w="517"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M</w:t>
            </w:r>
          </w:p>
        </w:tc>
      </w:tr>
      <w:tr w:rsidR="007F36E5" w:rsidRPr="007F36E5" w:rsidTr="007E0A7F">
        <w:trPr>
          <w:jc w:val="center"/>
        </w:trPr>
        <w:tc>
          <w:tcPr>
            <w:tcW w:w="15253" w:type="dxa"/>
            <w:gridSpan w:val="11"/>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Element 3: Scenario safety</w:t>
            </w:r>
          </w:p>
          <w:p w:rsidR="007F36E5" w:rsidRPr="007F36E5" w:rsidRDefault="007F36E5" w:rsidP="007F36E5">
            <w:pPr>
              <w:spacing w:before="40" w:after="40" w:line="240" w:lineRule="auto"/>
              <w:rPr>
                <w:rFonts w:eastAsia="Calibri"/>
                <w:b/>
                <w:sz w:val="20"/>
                <w:szCs w:val="20"/>
              </w:rPr>
            </w:pP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Slips, trips, falls, </w:t>
            </w:r>
          </w:p>
        </w:tc>
        <w:tc>
          <w:tcPr>
            <w:tcW w:w="274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Increased adrenalin, red mist, unsafe practices by participants and role players</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p>
        </w:tc>
        <w:tc>
          <w:tcPr>
            <w:tcW w:w="338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Overall safety briefing being conducted by Chief Safety Officer plus activity specific briefings to be conducted by safety officers. </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3 x TFS safety officers have been identified and allocated for the exercise. </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Insp Smith will be Chief Safety Officer</w:t>
            </w:r>
          </w:p>
        </w:tc>
        <w:tc>
          <w:tcPr>
            <w:tcW w:w="472"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C3</w:t>
            </w:r>
          </w:p>
        </w:tc>
        <w:tc>
          <w:tcPr>
            <w:tcW w:w="474"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41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M</w:t>
            </w:r>
          </w:p>
        </w:tc>
        <w:tc>
          <w:tcPr>
            <w:tcW w:w="3030"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Ambulance Tasmania crews on scene for injuries along with </w:t>
            </w:r>
            <w:proofErr w:type="spellStart"/>
            <w:r w:rsidRPr="007F36E5">
              <w:rPr>
                <w:rFonts w:eastAsia="Calibri"/>
                <w:color w:val="FF0000"/>
                <w:sz w:val="20"/>
                <w:szCs w:val="20"/>
              </w:rPr>
              <w:t>TasPol</w:t>
            </w:r>
            <w:proofErr w:type="spellEnd"/>
            <w:r w:rsidRPr="007F36E5">
              <w:rPr>
                <w:rFonts w:eastAsia="Calibri"/>
                <w:color w:val="FF0000"/>
                <w:sz w:val="20"/>
                <w:szCs w:val="20"/>
              </w:rPr>
              <w:t xml:space="preserve"> and TFS personnel with Senior First Aid certificates. </w:t>
            </w:r>
          </w:p>
          <w:p w:rsidR="007F36E5" w:rsidRPr="007F36E5" w:rsidRDefault="007F36E5" w:rsidP="007F36E5">
            <w:pPr>
              <w:spacing w:before="40" w:after="40" w:line="240" w:lineRule="auto"/>
              <w:rPr>
                <w:rFonts w:eastAsia="Calibri"/>
                <w:color w:val="FF0000"/>
                <w:sz w:val="20"/>
                <w:szCs w:val="20"/>
              </w:rPr>
            </w:pPr>
          </w:p>
        </w:tc>
        <w:tc>
          <w:tcPr>
            <w:tcW w:w="52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C3</w:t>
            </w:r>
          </w:p>
        </w:tc>
        <w:tc>
          <w:tcPr>
            <w:tcW w:w="46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L2</w:t>
            </w:r>
          </w:p>
        </w:tc>
        <w:tc>
          <w:tcPr>
            <w:tcW w:w="517"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Weather conditions </w:t>
            </w:r>
          </w:p>
        </w:tc>
        <w:tc>
          <w:tcPr>
            <w:tcW w:w="274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Exposure to extreme weather conditions resulting in illness/sickness </w:t>
            </w:r>
          </w:p>
        </w:tc>
        <w:tc>
          <w:tcPr>
            <w:tcW w:w="338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TFS employees issued with appropriate PPC for wet/cold weather and sun protection uniform. </w:t>
            </w:r>
          </w:p>
        </w:tc>
        <w:tc>
          <w:tcPr>
            <w:tcW w:w="472"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C2</w:t>
            </w:r>
          </w:p>
        </w:tc>
        <w:tc>
          <w:tcPr>
            <w:tcW w:w="474"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41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w:t>
            </w:r>
          </w:p>
        </w:tc>
        <w:tc>
          <w:tcPr>
            <w:tcW w:w="3030"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Sun screen to be provided at staging area and hats will be supplied to all participants. </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Weather conditions to be included in Exercise Briefing</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Marquee supplied for observers </w:t>
            </w:r>
          </w:p>
        </w:tc>
        <w:tc>
          <w:tcPr>
            <w:tcW w:w="52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C2</w:t>
            </w:r>
          </w:p>
        </w:tc>
        <w:tc>
          <w:tcPr>
            <w:tcW w:w="46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L2</w:t>
            </w:r>
          </w:p>
        </w:tc>
        <w:tc>
          <w:tcPr>
            <w:tcW w:w="517"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Actual security/emergency incident </w:t>
            </w:r>
          </w:p>
        </w:tc>
        <w:tc>
          <w:tcPr>
            <w:tcW w:w="274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Exercise participants unaware of ‘No Duff’ situation.</w:t>
            </w:r>
          </w:p>
        </w:tc>
        <w:tc>
          <w:tcPr>
            <w:tcW w:w="338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Safety officers with direct communication to </w:t>
            </w:r>
            <w:proofErr w:type="spellStart"/>
            <w:r w:rsidRPr="007F36E5">
              <w:rPr>
                <w:rFonts w:eastAsia="Calibri"/>
                <w:color w:val="FF0000"/>
                <w:sz w:val="20"/>
                <w:szCs w:val="20"/>
              </w:rPr>
              <w:t>ExCon</w:t>
            </w:r>
            <w:proofErr w:type="spellEnd"/>
            <w:r w:rsidRPr="007F36E5">
              <w:rPr>
                <w:rFonts w:eastAsia="Calibri"/>
                <w:color w:val="FF0000"/>
                <w:sz w:val="20"/>
                <w:szCs w:val="20"/>
              </w:rPr>
              <w:t xml:space="preserve"> will be in place with all participants who will take control and </w:t>
            </w:r>
            <w:proofErr w:type="gramStart"/>
            <w:r w:rsidRPr="007F36E5">
              <w:rPr>
                <w:rFonts w:eastAsia="Calibri"/>
                <w:color w:val="FF0000"/>
                <w:sz w:val="20"/>
                <w:szCs w:val="20"/>
              </w:rPr>
              <w:t>advise</w:t>
            </w:r>
            <w:proofErr w:type="gramEnd"/>
            <w:r w:rsidRPr="007F36E5">
              <w:rPr>
                <w:rFonts w:eastAsia="Calibri"/>
                <w:color w:val="FF0000"/>
                <w:sz w:val="20"/>
                <w:szCs w:val="20"/>
              </w:rPr>
              <w:t xml:space="preserve"> of a ‘No Duff’ incident. </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TFS First aid equipment </w:t>
            </w:r>
            <w:proofErr w:type="gramStart"/>
            <w:r w:rsidRPr="007F36E5">
              <w:rPr>
                <w:rFonts w:eastAsia="Calibri"/>
                <w:color w:val="FF0000"/>
                <w:sz w:val="20"/>
                <w:szCs w:val="20"/>
              </w:rPr>
              <w:t xml:space="preserve">and  </w:t>
            </w:r>
            <w:proofErr w:type="spellStart"/>
            <w:r w:rsidRPr="007F36E5">
              <w:rPr>
                <w:rFonts w:eastAsia="Calibri"/>
                <w:color w:val="FF0000"/>
                <w:sz w:val="20"/>
                <w:szCs w:val="20"/>
              </w:rPr>
              <w:t>pesonnel</w:t>
            </w:r>
            <w:proofErr w:type="spellEnd"/>
            <w:proofErr w:type="gramEnd"/>
            <w:r w:rsidRPr="007F36E5">
              <w:rPr>
                <w:rFonts w:eastAsia="Calibri"/>
                <w:color w:val="FF0000"/>
                <w:sz w:val="20"/>
                <w:szCs w:val="20"/>
              </w:rPr>
              <w:t xml:space="preserve">  ‘No Duff’ crew will be on scene. </w:t>
            </w:r>
          </w:p>
          <w:p w:rsidR="007F36E5" w:rsidRPr="007F36E5" w:rsidRDefault="007F36E5" w:rsidP="007F36E5">
            <w:pPr>
              <w:spacing w:before="40" w:after="40" w:line="240" w:lineRule="auto"/>
              <w:rPr>
                <w:rFonts w:eastAsia="Calibri"/>
                <w:color w:val="FF0000"/>
                <w:sz w:val="20"/>
                <w:szCs w:val="20"/>
              </w:rPr>
            </w:pPr>
          </w:p>
        </w:tc>
        <w:tc>
          <w:tcPr>
            <w:tcW w:w="472"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C3</w:t>
            </w:r>
          </w:p>
        </w:tc>
        <w:tc>
          <w:tcPr>
            <w:tcW w:w="474"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41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M</w:t>
            </w:r>
          </w:p>
        </w:tc>
        <w:tc>
          <w:tcPr>
            <w:tcW w:w="3030"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Audio bridge to be created between all agency radio operating channels to ensure ALL PERSONNEL involved in the exercise are aware of an incident at the same time. </w:t>
            </w:r>
          </w:p>
        </w:tc>
        <w:tc>
          <w:tcPr>
            <w:tcW w:w="52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C3</w:t>
            </w:r>
          </w:p>
        </w:tc>
        <w:tc>
          <w:tcPr>
            <w:tcW w:w="46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L2</w:t>
            </w:r>
          </w:p>
        </w:tc>
        <w:tc>
          <w:tcPr>
            <w:tcW w:w="517"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Out of bounds areas within the exercise grounds</w:t>
            </w:r>
          </w:p>
          <w:p w:rsidR="007F36E5" w:rsidRPr="007F36E5" w:rsidRDefault="007F36E5" w:rsidP="007F36E5">
            <w:pPr>
              <w:spacing w:before="40" w:after="40" w:line="240" w:lineRule="auto"/>
              <w:rPr>
                <w:rFonts w:eastAsia="Calibri"/>
                <w:color w:val="FF0000"/>
                <w:sz w:val="20"/>
                <w:szCs w:val="20"/>
              </w:rPr>
            </w:pPr>
          </w:p>
        </w:tc>
        <w:tc>
          <w:tcPr>
            <w:tcW w:w="274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Role players attempting to enter dangerous and or restricted areas </w:t>
            </w:r>
          </w:p>
          <w:p w:rsidR="007F36E5" w:rsidRPr="007F36E5" w:rsidRDefault="007F36E5" w:rsidP="007F36E5">
            <w:pPr>
              <w:spacing w:before="40" w:after="40" w:line="240" w:lineRule="auto"/>
              <w:rPr>
                <w:rFonts w:eastAsia="Calibri"/>
                <w:color w:val="FF0000"/>
                <w:sz w:val="20"/>
                <w:szCs w:val="20"/>
              </w:rPr>
            </w:pPr>
          </w:p>
        </w:tc>
        <w:tc>
          <w:tcPr>
            <w:tcW w:w="3385"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Safety briefings nominate, specific areas that are out of bounds.</w:t>
            </w:r>
          </w:p>
        </w:tc>
        <w:tc>
          <w:tcPr>
            <w:tcW w:w="472"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C4</w:t>
            </w:r>
          </w:p>
        </w:tc>
        <w:tc>
          <w:tcPr>
            <w:tcW w:w="474"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L3</w:t>
            </w:r>
          </w:p>
        </w:tc>
        <w:tc>
          <w:tcPr>
            <w:tcW w:w="41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H</w:t>
            </w:r>
          </w:p>
        </w:tc>
        <w:tc>
          <w:tcPr>
            <w:tcW w:w="3030" w:type="dxa"/>
          </w:tcPr>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Restricted/dangerous areas are to be marked with ‘No go - out of bounds’ signs.</w:t>
            </w:r>
          </w:p>
          <w:p w:rsidR="007F36E5" w:rsidRPr="007F36E5" w:rsidRDefault="007F36E5" w:rsidP="007F36E5">
            <w:pPr>
              <w:spacing w:before="40" w:after="40" w:line="240" w:lineRule="auto"/>
              <w:rPr>
                <w:rFonts w:eastAsia="Calibri"/>
                <w:color w:val="FF0000"/>
                <w:sz w:val="20"/>
                <w:szCs w:val="20"/>
              </w:rPr>
            </w:pPr>
          </w:p>
          <w:p w:rsidR="007F36E5" w:rsidRPr="007F36E5" w:rsidRDefault="007F36E5" w:rsidP="007F36E5">
            <w:pPr>
              <w:spacing w:before="40" w:after="40" w:line="240" w:lineRule="auto"/>
              <w:rPr>
                <w:rFonts w:eastAsia="Calibri"/>
                <w:color w:val="FF0000"/>
                <w:sz w:val="20"/>
                <w:szCs w:val="20"/>
              </w:rPr>
            </w:pPr>
            <w:r w:rsidRPr="007F36E5">
              <w:rPr>
                <w:rFonts w:eastAsia="Calibri"/>
                <w:color w:val="FF0000"/>
                <w:sz w:val="20"/>
                <w:szCs w:val="20"/>
              </w:rPr>
              <w:t xml:space="preserve">Safety officers to enforce out of bounds areas. </w:t>
            </w:r>
          </w:p>
        </w:tc>
        <w:tc>
          <w:tcPr>
            <w:tcW w:w="52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C4</w:t>
            </w:r>
          </w:p>
        </w:tc>
        <w:tc>
          <w:tcPr>
            <w:tcW w:w="466"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L1</w:t>
            </w:r>
          </w:p>
        </w:tc>
        <w:tc>
          <w:tcPr>
            <w:tcW w:w="517" w:type="dxa"/>
            <w:vAlign w:val="center"/>
          </w:tcPr>
          <w:p w:rsidR="007F36E5" w:rsidRPr="007F36E5" w:rsidRDefault="007F36E5" w:rsidP="007F36E5">
            <w:pPr>
              <w:spacing w:before="40" w:after="40" w:line="240" w:lineRule="auto"/>
              <w:rPr>
                <w:rFonts w:eastAsia="Calibri"/>
                <w:b/>
                <w:color w:val="FF0000"/>
                <w:sz w:val="20"/>
                <w:szCs w:val="20"/>
              </w:rPr>
            </w:pPr>
            <w:r w:rsidRPr="007F36E5">
              <w:rPr>
                <w:rFonts w:eastAsia="Calibri"/>
                <w:b/>
                <w:color w:val="FF0000"/>
                <w:sz w:val="20"/>
                <w:szCs w:val="20"/>
              </w:rPr>
              <w:t>L</w:t>
            </w:r>
          </w:p>
        </w:tc>
      </w:tr>
      <w:tr w:rsidR="007F36E5" w:rsidRPr="007F36E5" w:rsidTr="007E0A7F">
        <w:trPr>
          <w:jc w:val="center"/>
        </w:trPr>
        <w:tc>
          <w:tcPr>
            <w:tcW w:w="15253" w:type="dxa"/>
            <w:gridSpan w:val="11"/>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 xml:space="preserve">Element 3 – Out of Exercise Considerations </w:t>
            </w:r>
          </w:p>
          <w:p w:rsidR="007F36E5" w:rsidRPr="007F36E5" w:rsidRDefault="007F36E5" w:rsidP="007F36E5">
            <w:pPr>
              <w:spacing w:before="40" w:after="40" w:line="240" w:lineRule="auto"/>
              <w:rPr>
                <w:rFonts w:eastAsia="Calibri"/>
                <w:b/>
                <w:sz w:val="20"/>
                <w:szCs w:val="20"/>
              </w:rPr>
            </w:pP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sz w:val="20"/>
                <w:szCs w:val="20"/>
              </w:rPr>
            </w:pPr>
          </w:p>
        </w:tc>
        <w:tc>
          <w:tcPr>
            <w:tcW w:w="2745" w:type="dxa"/>
          </w:tcPr>
          <w:p w:rsidR="007F36E5" w:rsidRPr="007F36E5" w:rsidRDefault="007F36E5" w:rsidP="007F36E5">
            <w:pPr>
              <w:spacing w:before="40" w:after="40" w:line="240" w:lineRule="auto"/>
              <w:rPr>
                <w:rFonts w:eastAsia="Calibri"/>
                <w:sz w:val="20"/>
                <w:szCs w:val="20"/>
              </w:rPr>
            </w:pPr>
          </w:p>
        </w:tc>
        <w:tc>
          <w:tcPr>
            <w:tcW w:w="3385" w:type="dxa"/>
          </w:tcPr>
          <w:p w:rsidR="007F36E5" w:rsidRPr="007F36E5" w:rsidRDefault="007F36E5" w:rsidP="007F36E5">
            <w:pPr>
              <w:spacing w:before="40" w:after="40" w:line="240" w:lineRule="auto"/>
              <w:rPr>
                <w:rFonts w:eastAsia="Calibri"/>
                <w:sz w:val="20"/>
                <w:szCs w:val="20"/>
              </w:rPr>
            </w:pPr>
          </w:p>
        </w:tc>
        <w:tc>
          <w:tcPr>
            <w:tcW w:w="472" w:type="dxa"/>
            <w:vAlign w:val="center"/>
          </w:tcPr>
          <w:p w:rsidR="007F36E5" w:rsidRPr="007F36E5" w:rsidRDefault="007F36E5" w:rsidP="007F36E5">
            <w:pPr>
              <w:spacing w:before="40" w:after="40" w:line="240" w:lineRule="auto"/>
              <w:rPr>
                <w:rFonts w:eastAsia="Calibri"/>
                <w:b/>
                <w:sz w:val="20"/>
                <w:szCs w:val="20"/>
              </w:rPr>
            </w:pPr>
          </w:p>
        </w:tc>
        <w:tc>
          <w:tcPr>
            <w:tcW w:w="474" w:type="dxa"/>
            <w:vAlign w:val="center"/>
          </w:tcPr>
          <w:p w:rsidR="007F36E5" w:rsidRPr="007F36E5" w:rsidRDefault="007F36E5" w:rsidP="007F36E5">
            <w:pPr>
              <w:spacing w:before="40" w:after="40" w:line="240" w:lineRule="auto"/>
              <w:rPr>
                <w:rFonts w:eastAsia="Calibri"/>
                <w:b/>
                <w:sz w:val="20"/>
                <w:szCs w:val="20"/>
              </w:rPr>
            </w:pPr>
          </w:p>
        </w:tc>
        <w:tc>
          <w:tcPr>
            <w:tcW w:w="416" w:type="dxa"/>
            <w:vAlign w:val="center"/>
          </w:tcPr>
          <w:p w:rsidR="007F36E5" w:rsidRPr="007F36E5" w:rsidRDefault="007F36E5" w:rsidP="007F36E5">
            <w:pPr>
              <w:spacing w:before="40" w:after="40" w:line="240" w:lineRule="auto"/>
              <w:rPr>
                <w:rFonts w:eastAsia="Calibri"/>
                <w:b/>
                <w:sz w:val="20"/>
                <w:szCs w:val="20"/>
              </w:rPr>
            </w:pPr>
          </w:p>
        </w:tc>
        <w:tc>
          <w:tcPr>
            <w:tcW w:w="3030" w:type="dxa"/>
          </w:tcPr>
          <w:p w:rsidR="007F36E5" w:rsidRPr="007F36E5" w:rsidRDefault="007F36E5" w:rsidP="007F36E5">
            <w:pPr>
              <w:spacing w:before="40" w:after="40" w:line="240" w:lineRule="auto"/>
              <w:rPr>
                <w:rFonts w:eastAsia="Calibri"/>
                <w:sz w:val="20"/>
                <w:szCs w:val="20"/>
              </w:rPr>
            </w:pPr>
          </w:p>
        </w:tc>
        <w:tc>
          <w:tcPr>
            <w:tcW w:w="526" w:type="dxa"/>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C2</w:t>
            </w:r>
          </w:p>
        </w:tc>
        <w:tc>
          <w:tcPr>
            <w:tcW w:w="466" w:type="dxa"/>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L2</w:t>
            </w:r>
          </w:p>
        </w:tc>
        <w:tc>
          <w:tcPr>
            <w:tcW w:w="517" w:type="dxa"/>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745" w:type="dxa"/>
          </w:tcPr>
          <w:p w:rsidR="007F36E5" w:rsidRPr="007F36E5" w:rsidRDefault="007F36E5" w:rsidP="007F36E5">
            <w:pPr>
              <w:spacing w:before="40" w:after="40" w:line="240" w:lineRule="auto"/>
              <w:rPr>
                <w:rFonts w:eastAsia="Calibri"/>
                <w:sz w:val="20"/>
                <w:szCs w:val="20"/>
              </w:rPr>
            </w:pPr>
          </w:p>
        </w:tc>
        <w:tc>
          <w:tcPr>
            <w:tcW w:w="3385" w:type="dxa"/>
          </w:tcPr>
          <w:p w:rsidR="007F36E5" w:rsidRPr="007F36E5" w:rsidRDefault="007F36E5" w:rsidP="007F36E5">
            <w:pPr>
              <w:spacing w:before="40" w:after="40" w:line="240" w:lineRule="auto"/>
              <w:rPr>
                <w:rFonts w:eastAsia="Calibri"/>
                <w:sz w:val="20"/>
                <w:szCs w:val="20"/>
              </w:rPr>
            </w:pPr>
          </w:p>
        </w:tc>
        <w:tc>
          <w:tcPr>
            <w:tcW w:w="472" w:type="dxa"/>
            <w:vAlign w:val="center"/>
          </w:tcPr>
          <w:p w:rsidR="007F36E5" w:rsidRPr="007F36E5" w:rsidRDefault="007F36E5" w:rsidP="007F36E5">
            <w:pPr>
              <w:spacing w:before="40" w:after="40" w:line="240" w:lineRule="auto"/>
              <w:rPr>
                <w:rFonts w:eastAsia="Calibri"/>
                <w:b/>
                <w:sz w:val="20"/>
                <w:szCs w:val="20"/>
              </w:rPr>
            </w:pPr>
          </w:p>
        </w:tc>
        <w:tc>
          <w:tcPr>
            <w:tcW w:w="474" w:type="dxa"/>
            <w:vAlign w:val="center"/>
          </w:tcPr>
          <w:p w:rsidR="007F36E5" w:rsidRPr="007F36E5" w:rsidRDefault="007F36E5" w:rsidP="007F36E5">
            <w:pPr>
              <w:spacing w:before="40" w:after="40" w:line="240" w:lineRule="auto"/>
              <w:rPr>
                <w:rFonts w:eastAsia="Calibri"/>
                <w:b/>
                <w:sz w:val="20"/>
                <w:szCs w:val="20"/>
              </w:rPr>
            </w:pPr>
          </w:p>
        </w:tc>
        <w:tc>
          <w:tcPr>
            <w:tcW w:w="416" w:type="dxa"/>
            <w:vAlign w:val="center"/>
          </w:tcPr>
          <w:p w:rsidR="007F36E5" w:rsidRPr="007F36E5" w:rsidRDefault="007F36E5" w:rsidP="007F36E5">
            <w:pPr>
              <w:spacing w:before="40" w:after="40" w:line="240" w:lineRule="auto"/>
              <w:rPr>
                <w:rFonts w:eastAsia="Calibri"/>
                <w:b/>
                <w:sz w:val="20"/>
                <w:szCs w:val="20"/>
              </w:rPr>
            </w:pPr>
          </w:p>
        </w:tc>
        <w:tc>
          <w:tcPr>
            <w:tcW w:w="3030" w:type="dxa"/>
          </w:tcPr>
          <w:p w:rsidR="007F36E5" w:rsidRPr="007F36E5" w:rsidRDefault="007F36E5" w:rsidP="007F36E5">
            <w:pPr>
              <w:spacing w:before="40" w:after="40" w:line="240" w:lineRule="auto"/>
              <w:rPr>
                <w:rFonts w:eastAsia="Calibri"/>
                <w:sz w:val="20"/>
                <w:szCs w:val="20"/>
              </w:rPr>
            </w:pPr>
          </w:p>
        </w:tc>
        <w:tc>
          <w:tcPr>
            <w:tcW w:w="526" w:type="dxa"/>
            <w:vAlign w:val="center"/>
          </w:tcPr>
          <w:p w:rsidR="007F36E5" w:rsidRPr="007F36E5" w:rsidRDefault="007F36E5" w:rsidP="007F36E5">
            <w:pPr>
              <w:spacing w:before="40" w:after="40" w:line="240" w:lineRule="auto"/>
              <w:rPr>
                <w:rFonts w:eastAsia="Calibri"/>
                <w:b/>
                <w:sz w:val="20"/>
                <w:szCs w:val="20"/>
              </w:rPr>
            </w:pPr>
          </w:p>
        </w:tc>
        <w:tc>
          <w:tcPr>
            <w:tcW w:w="466" w:type="dxa"/>
            <w:vAlign w:val="center"/>
          </w:tcPr>
          <w:p w:rsidR="007F36E5" w:rsidRPr="007F36E5" w:rsidRDefault="007F36E5" w:rsidP="007F36E5">
            <w:pPr>
              <w:spacing w:before="40" w:after="40" w:line="240" w:lineRule="auto"/>
              <w:rPr>
                <w:rFonts w:eastAsia="Calibri"/>
                <w:b/>
                <w:sz w:val="20"/>
                <w:szCs w:val="20"/>
              </w:rPr>
            </w:pPr>
          </w:p>
        </w:tc>
        <w:tc>
          <w:tcPr>
            <w:tcW w:w="517" w:type="dxa"/>
            <w:vAlign w:val="center"/>
          </w:tcPr>
          <w:p w:rsidR="007F36E5" w:rsidRPr="007F36E5" w:rsidRDefault="007F36E5" w:rsidP="007F36E5">
            <w:pPr>
              <w:spacing w:before="40" w:after="40" w:line="240" w:lineRule="auto"/>
              <w:rPr>
                <w:rFonts w:eastAsia="Calibri"/>
                <w:b/>
                <w:sz w:val="20"/>
                <w:szCs w:val="20"/>
              </w:rPr>
            </w:pPr>
          </w:p>
        </w:tc>
      </w:tr>
    </w:tbl>
    <w:p w:rsidR="007F36E5" w:rsidRPr="007F36E5" w:rsidRDefault="007F36E5" w:rsidP="007F36E5">
      <w:pPr>
        <w:spacing w:before="40" w:after="40" w:line="240" w:lineRule="auto"/>
        <w:rPr>
          <w:rFonts w:eastAsia="Times New Roman"/>
          <w:sz w:val="16"/>
          <w:szCs w:val="16"/>
        </w:rPr>
        <w:sectPr w:rsidR="007F36E5" w:rsidRPr="007F36E5" w:rsidSect="005E234D">
          <w:headerReference w:type="default" r:id="rId7"/>
          <w:footerReference w:type="default" r:id="rId8"/>
          <w:headerReference w:type="first" r:id="rId9"/>
          <w:footerReference w:type="first" r:id="rId10"/>
          <w:pgSz w:w="16840" w:h="11907" w:orient="landscape" w:code="9"/>
          <w:pgMar w:top="567" w:right="567" w:bottom="567" w:left="567" w:header="567" w:footer="567" w:gutter="0"/>
          <w:cols w:space="720"/>
          <w:titlePg/>
        </w:sectPr>
      </w:pP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Calibri"/>
          <w:b/>
          <w:bCs/>
          <w:sz w:val="20"/>
          <w:szCs w:val="22"/>
        </w:rPr>
      </w:pPr>
      <w:r w:rsidRPr="007F36E5">
        <w:rPr>
          <w:rFonts w:eastAsia="Calibri"/>
          <w:b/>
          <w:bCs/>
          <w:sz w:val="20"/>
          <w:szCs w:val="22"/>
        </w:rPr>
        <w:t>Document distribution:</w:t>
      </w:r>
    </w:p>
    <w:p w:rsidR="007F36E5" w:rsidRPr="007F36E5" w:rsidRDefault="007F36E5" w:rsidP="007F36E5">
      <w:pPr>
        <w:numPr>
          <w:ilvl w:val="0"/>
          <w:numId w:val="1"/>
        </w:numPr>
        <w:spacing w:after="0" w:line="240" w:lineRule="auto"/>
        <w:rPr>
          <w:rFonts w:eastAsia="Calibri"/>
          <w:sz w:val="20"/>
          <w:szCs w:val="22"/>
        </w:rPr>
      </w:pPr>
      <w:r w:rsidRPr="007F36E5">
        <w:rPr>
          <w:rFonts w:eastAsia="Calibri"/>
          <w:bCs/>
          <w:sz w:val="20"/>
          <w:szCs w:val="22"/>
        </w:rPr>
        <w:t>Original form to be kept on-site in the audit evidence folder for 5 years</w:t>
      </w:r>
    </w:p>
    <w:p w:rsidR="007F36E5" w:rsidRPr="007F36E5" w:rsidRDefault="007F36E5" w:rsidP="007F36E5">
      <w:pPr>
        <w:numPr>
          <w:ilvl w:val="0"/>
          <w:numId w:val="1"/>
        </w:numPr>
        <w:spacing w:after="0" w:line="240" w:lineRule="auto"/>
        <w:rPr>
          <w:rFonts w:eastAsia="Calibri"/>
          <w:sz w:val="20"/>
          <w:szCs w:val="22"/>
        </w:rPr>
      </w:pPr>
      <w:r w:rsidRPr="007F36E5">
        <w:rPr>
          <w:rFonts w:eastAsia="Calibri"/>
          <w:bCs/>
          <w:sz w:val="20"/>
          <w:szCs w:val="22"/>
        </w:rPr>
        <w:t>Maintain a copy with the task documents</w:t>
      </w:r>
    </w:p>
    <w:p w:rsidR="007F36E5" w:rsidRPr="007F36E5" w:rsidRDefault="007F36E5" w:rsidP="007F36E5">
      <w:pPr>
        <w:spacing w:after="0" w:line="240" w:lineRule="auto"/>
        <w:rPr>
          <w:rFonts w:eastAsia="Times New Roman"/>
          <w:sz w:val="16"/>
          <w:szCs w:val="16"/>
        </w:rPr>
      </w:pPr>
      <w:r w:rsidRPr="007F36E5">
        <w:rPr>
          <w:rFonts w:eastAsia="Times New Roman"/>
          <w:sz w:val="16"/>
          <w:szCs w:val="16"/>
        </w:rPr>
        <w:br w:type="page"/>
      </w:r>
    </w:p>
    <w:p w:rsidR="007F36E5" w:rsidRPr="007F36E5" w:rsidRDefault="007F36E5" w:rsidP="007F36E5">
      <w:pPr>
        <w:spacing w:after="0" w:line="240" w:lineRule="auto"/>
        <w:rPr>
          <w:rFonts w:eastAsia="Times New Roman"/>
          <w:color w:val="000000"/>
          <w:sz w:val="20"/>
          <w:szCs w:val="20"/>
        </w:rPr>
      </w:pPr>
    </w:p>
    <w:p w:rsidR="007F36E5" w:rsidRPr="007F36E5" w:rsidRDefault="007F36E5" w:rsidP="007F36E5">
      <w:pPr>
        <w:spacing w:after="0" w:line="240" w:lineRule="auto"/>
        <w:rPr>
          <w:rFonts w:eastAsia="Times New Roman"/>
          <w:b/>
          <w:color w:val="000000"/>
          <w:sz w:val="32"/>
          <w:szCs w:val="32"/>
        </w:rPr>
      </w:pPr>
      <w:r w:rsidRPr="007F36E5">
        <w:rPr>
          <w:rFonts w:eastAsia="Times New Roman"/>
          <w:b/>
          <w:color w:val="000000"/>
          <w:sz w:val="32"/>
          <w:szCs w:val="32"/>
        </w:rPr>
        <w:t>Risk rating matrix</w:t>
      </w:r>
    </w:p>
    <w:p w:rsidR="007F36E5" w:rsidRPr="007F36E5" w:rsidRDefault="007F36E5" w:rsidP="007F36E5">
      <w:pPr>
        <w:spacing w:after="0" w:line="240" w:lineRule="auto"/>
        <w:rPr>
          <w:rFonts w:eastAsia="Times New Roman"/>
          <w:sz w:val="16"/>
          <w:szCs w:val="16"/>
        </w:rPr>
      </w:pPr>
    </w:p>
    <w:tbl>
      <w:tblPr>
        <w:tblW w:w="1360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725"/>
        <w:gridCol w:w="2308"/>
        <w:gridCol w:w="1915"/>
        <w:gridCol w:w="1915"/>
        <w:gridCol w:w="1915"/>
        <w:gridCol w:w="1915"/>
        <w:gridCol w:w="1915"/>
      </w:tblGrid>
      <w:tr w:rsidR="007F36E5" w:rsidRPr="007F36E5" w:rsidTr="007E0A7F">
        <w:trPr>
          <w:jc w:val="center"/>
        </w:trPr>
        <w:tc>
          <w:tcPr>
            <w:tcW w:w="4181" w:type="dxa"/>
            <w:gridSpan w:val="2"/>
            <w:tcBorders>
              <w:bottom w:val="single" w:sz="4" w:space="0" w:color="999999"/>
            </w:tcBorders>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36"/>
                <w:szCs w:val="36"/>
              </w:rPr>
              <w:t xml:space="preserve">Likelihood  </w:t>
            </w:r>
            <w:r w:rsidRPr="007F36E5">
              <w:rPr>
                <w:rFonts w:eastAsia="Calibri"/>
                <w:b/>
                <w:color w:val="000000"/>
                <w:position w:val="-4"/>
                <w:sz w:val="44"/>
                <w:szCs w:val="44"/>
              </w:rPr>
              <w:sym w:font="Wingdings 3" w:char="F022"/>
            </w:r>
          </w:p>
        </w:tc>
        <w:tc>
          <w:tcPr>
            <w:tcW w:w="198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L1</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Rare</w:t>
            </w:r>
          </w:p>
        </w:tc>
        <w:tc>
          <w:tcPr>
            <w:tcW w:w="198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L2</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Unlikely</w:t>
            </w:r>
          </w:p>
        </w:tc>
        <w:tc>
          <w:tcPr>
            <w:tcW w:w="198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L3</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Possible</w:t>
            </w:r>
          </w:p>
        </w:tc>
        <w:tc>
          <w:tcPr>
            <w:tcW w:w="198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L4</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Likely</w:t>
            </w:r>
          </w:p>
        </w:tc>
        <w:tc>
          <w:tcPr>
            <w:tcW w:w="198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L5</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Almost Certain</w:t>
            </w:r>
          </w:p>
        </w:tc>
      </w:tr>
      <w:tr w:rsidR="007F36E5" w:rsidRPr="007F36E5" w:rsidTr="007E0A7F">
        <w:trPr>
          <w:trHeight w:val="861"/>
          <w:jc w:val="center"/>
        </w:trPr>
        <w:tc>
          <w:tcPr>
            <w:tcW w:w="4181" w:type="dxa"/>
            <w:gridSpan w:val="2"/>
            <w:tcBorders>
              <w:bottom w:val="single" w:sz="4" w:space="0" w:color="999999"/>
            </w:tcBorders>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 xml:space="preserve">Probability </w:t>
            </w:r>
            <w:r w:rsidRPr="007F36E5">
              <w:rPr>
                <w:rFonts w:eastAsia="Calibri"/>
                <w:b/>
                <w:color w:val="000000"/>
                <w:sz w:val="36"/>
                <w:szCs w:val="36"/>
              </w:rPr>
              <w:t xml:space="preserve">  </w:t>
            </w:r>
            <w:r w:rsidRPr="007F36E5">
              <w:rPr>
                <w:rFonts w:eastAsia="Calibri"/>
                <w:b/>
                <w:color w:val="000000"/>
                <w:position w:val="-4"/>
                <w:sz w:val="44"/>
                <w:szCs w:val="44"/>
              </w:rPr>
              <w:sym w:font="Wingdings 3" w:char="F022"/>
            </w:r>
          </w:p>
        </w:tc>
        <w:tc>
          <w:tcPr>
            <w:tcW w:w="1985" w:type="dxa"/>
            <w:vMerge w:val="restart"/>
            <w:shd w:val="clear" w:color="auto" w:fill="F3F3F3"/>
          </w:tcPr>
          <w:p w:rsidR="007F36E5" w:rsidRPr="007F36E5" w:rsidRDefault="007F36E5" w:rsidP="007F36E5">
            <w:pPr>
              <w:spacing w:before="120" w:after="0"/>
              <w:jc w:val="center"/>
              <w:rPr>
                <w:rFonts w:eastAsia="Calibri"/>
                <w:b/>
                <w:bCs/>
                <w:color w:val="000000"/>
                <w:sz w:val="20"/>
                <w:szCs w:val="20"/>
              </w:rPr>
            </w:pPr>
            <w:r w:rsidRPr="007F36E5">
              <w:rPr>
                <w:rFonts w:eastAsia="Calibri"/>
                <w:b/>
                <w:bCs/>
                <w:color w:val="000000"/>
                <w:sz w:val="20"/>
                <w:szCs w:val="20"/>
              </w:rPr>
              <w:t>&lt; 2%</w:t>
            </w:r>
          </w:p>
          <w:p w:rsidR="007F36E5" w:rsidRPr="007F36E5" w:rsidRDefault="007F36E5" w:rsidP="007F36E5">
            <w:pPr>
              <w:spacing w:after="0"/>
              <w:jc w:val="center"/>
              <w:rPr>
                <w:rFonts w:eastAsia="Calibri"/>
                <w:bCs/>
                <w:color w:val="000000"/>
                <w:sz w:val="20"/>
                <w:szCs w:val="20"/>
              </w:rPr>
            </w:pPr>
          </w:p>
          <w:p w:rsidR="007F36E5" w:rsidRPr="007F36E5" w:rsidRDefault="007F36E5" w:rsidP="007F36E5">
            <w:pPr>
              <w:spacing w:after="0"/>
              <w:jc w:val="center"/>
              <w:rPr>
                <w:rFonts w:eastAsia="Calibri"/>
                <w:bCs/>
                <w:color w:val="000000"/>
                <w:sz w:val="20"/>
                <w:szCs w:val="20"/>
              </w:rPr>
            </w:pPr>
            <w:r w:rsidRPr="007F36E5">
              <w:rPr>
                <w:rFonts w:eastAsia="Calibri"/>
                <w:bCs/>
                <w:color w:val="000000"/>
                <w:sz w:val="20"/>
                <w:szCs w:val="20"/>
              </w:rPr>
              <w:t>The event is highly unlikely to occur, although it may occur in exceptional circumstances</w:t>
            </w:r>
          </w:p>
        </w:tc>
        <w:tc>
          <w:tcPr>
            <w:tcW w:w="1985" w:type="dxa"/>
            <w:vMerge w:val="restart"/>
            <w:shd w:val="clear" w:color="auto" w:fill="F3F3F3"/>
          </w:tcPr>
          <w:p w:rsidR="007F36E5" w:rsidRPr="007F36E5" w:rsidRDefault="007F36E5" w:rsidP="007F36E5">
            <w:pPr>
              <w:spacing w:before="120" w:after="0"/>
              <w:jc w:val="center"/>
              <w:rPr>
                <w:rFonts w:eastAsia="Calibri"/>
                <w:b/>
                <w:bCs/>
                <w:color w:val="000000"/>
                <w:sz w:val="20"/>
                <w:szCs w:val="20"/>
              </w:rPr>
            </w:pPr>
            <w:r w:rsidRPr="007F36E5">
              <w:rPr>
                <w:rFonts w:eastAsia="Calibri"/>
                <w:b/>
                <w:bCs/>
                <w:color w:val="000000"/>
                <w:sz w:val="20"/>
                <w:szCs w:val="20"/>
              </w:rPr>
              <w:t>2% - 30%</w:t>
            </w:r>
          </w:p>
          <w:p w:rsidR="007F36E5" w:rsidRPr="007F36E5" w:rsidRDefault="007F36E5" w:rsidP="007F36E5">
            <w:pPr>
              <w:spacing w:after="0"/>
              <w:jc w:val="center"/>
              <w:rPr>
                <w:rFonts w:eastAsia="Calibri"/>
                <w:bCs/>
                <w:color w:val="000000"/>
                <w:sz w:val="20"/>
                <w:szCs w:val="20"/>
              </w:rPr>
            </w:pPr>
          </w:p>
          <w:p w:rsidR="007F36E5" w:rsidRPr="007F36E5" w:rsidRDefault="007F36E5" w:rsidP="007F36E5">
            <w:pPr>
              <w:spacing w:after="0"/>
              <w:jc w:val="center"/>
              <w:rPr>
                <w:rFonts w:eastAsia="Calibri"/>
                <w:bCs/>
                <w:color w:val="000000"/>
                <w:sz w:val="20"/>
                <w:szCs w:val="20"/>
              </w:rPr>
            </w:pPr>
            <w:r w:rsidRPr="007F36E5">
              <w:rPr>
                <w:rFonts w:eastAsia="Calibri"/>
                <w:bCs/>
                <w:color w:val="000000"/>
                <w:sz w:val="20"/>
                <w:szCs w:val="20"/>
              </w:rPr>
              <w:t>The event is not expected to occur although there is a slight possibility that it may occur</w:t>
            </w:r>
          </w:p>
        </w:tc>
        <w:tc>
          <w:tcPr>
            <w:tcW w:w="1985" w:type="dxa"/>
            <w:vMerge w:val="restart"/>
            <w:shd w:val="clear" w:color="auto" w:fill="F3F3F3"/>
          </w:tcPr>
          <w:p w:rsidR="007F36E5" w:rsidRPr="007F36E5" w:rsidRDefault="007F36E5" w:rsidP="007F36E5">
            <w:pPr>
              <w:spacing w:before="120" w:after="0"/>
              <w:jc w:val="center"/>
              <w:rPr>
                <w:rFonts w:eastAsia="Calibri"/>
                <w:b/>
                <w:bCs/>
                <w:color w:val="000000"/>
                <w:sz w:val="20"/>
                <w:szCs w:val="20"/>
              </w:rPr>
            </w:pPr>
            <w:r w:rsidRPr="007F36E5">
              <w:rPr>
                <w:rFonts w:eastAsia="Calibri"/>
                <w:b/>
                <w:bCs/>
                <w:color w:val="000000"/>
                <w:sz w:val="20"/>
                <w:szCs w:val="20"/>
              </w:rPr>
              <w:t>30% - 70%</w:t>
            </w:r>
          </w:p>
          <w:p w:rsidR="007F36E5" w:rsidRPr="007F36E5" w:rsidRDefault="007F36E5" w:rsidP="007F36E5">
            <w:pPr>
              <w:spacing w:after="0"/>
              <w:jc w:val="center"/>
              <w:rPr>
                <w:rFonts w:eastAsia="Calibri"/>
                <w:bCs/>
                <w:color w:val="000000"/>
                <w:sz w:val="20"/>
                <w:szCs w:val="20"/>
              </w:rPr>
            </w:pPr>
          </w:p>
          <w:p w:rsidR="007F36E5" w:rsidRPr="007F36E5" w:rsidRDefault="007F36E5" w:rsidP="007F36E5">
            <w:pPr>
              <w:spacing w:after="0"/>
              <w:jc w:val="center"/>
              <w:rPr>
                <w:rFonts w:eastAsia="Calibri"/>
                <w:b/>
                <w:bCs/>
                <w:color w:val="000000"/>
                <w:sz w:val="20"/>
                <w:szCs w:val="20"/>
              </w:rPr>
            </w:pPr>
            <w:r w:rsidRPr="007F36E5">
              <w:rPr>
                <w:rFonts w:eastAsia="Calibri"/>
                <w:bCs/>
                <w:color w:val="000000"/>
                <w:sz w:val="20"/>
                <w:szCs w:val="20"/>
              </w:rPr>
              <w:t>The event might occur during an operational task</w:t>
            </w:r>
          </w:p>
        </w:tc>
        <w:tc>
          <w:tcPr>
            <w:tcW w:w="1985" w:type="dxa"/>
            <w:vMerge w:val="restart"/>
            <w:shd w:val="clear" w:color="auto" w:fill="F3F3F3"/>
          </w:tcPr>
          <w:p w:rsidR="007F36E5" w:rsidRPr="007F36E5" w:rsidRDefault="007F36E5" w:rsidP="007F36E5">
            <w:pPr>
              <w:spacing w:before="120" w:after="0"/>
              <w:jc w:val="center"/>
              <w:rPr>
                <w:rFonts w:eastAsia="Calibri"/>
                <w:b/>
                <w:bCs/>
                <w:color w:val="000000"/>
                <w:sz w:val="20"/>
                <w:szCs w:val="20"/>
              </w:rPr>
            </w:pPr>
            <w:r w:rsidRPr="007F36E5">
              <w:rPr>
                <w:rFonts w:eastAsia="Calibri"/>
                <w:b/>
                <w:bCs/>
                <w:color w:val="000000"/>
                <w:sz w:val="20"/>
                <w:szCs w:val="20"/>
              </w:rPr>
              <w:t>70% - 95%</w:t>
            </w:r>
          </w:p>
          <w:p w:rsidR="007F36E5" w:rsidRPr="007F36E5" w:rsidRDefault="007F36E5" w:rsidP="007F36E5">
            <w:pPr>
              <w:spacing w:after="0"/>
              <w:jc w:val="center"/>
              <w:rPr>
                <w:rFonts w:eastAsia="Calibri"/>
                <w:bCs/>
                <w:color w:val="000000"/>
                <w:sz w:val="20"/>
                <w:szCs w:val="20"/>
              </w:rPr>
            </w:pPr>
          </w:p>
          <w:p w:rsidR="007F36E5" w:rsidRPr="007F36E5" w:rsidRDefault="007F36E5" w:rsidP="007F36E5">
            <w:pPr>
              <w:spacing w:after="0"/>
              <w:jc w:val="center"/>
              <w:rPr>
                <w:rFonts w:eastAsia="Calibri"/>
                <w:bCs/>
                <w:color w:val="000000"/>
                <w:sz w:val="20"/>
                <w:szCs w:val="20"/>
              </w:rPr>
            </w:pPr>
            <w:r w:rsidRPr="007F36E5">
              <w:rPr>
                <w:rFonts w:eastAsia="Calibri"/>
                <w:bCs/>
                <w:color w:val="000000"/>
                <w:sz w:val="20"/>
                <w:szCs w:val="20"/>
              </w:rPr>
              <w:t>There is a strong possibility that the event will occur on most occasions</w:t>
            </w:r>
          </w:p>
        </w:tc>
        <w:tc>
          <w:tcPr>
            <w:tcW w:w="1985" w:type="dxa"/>
            <w:vMerge w:val="restart"/>
            <w:shd w:val="clear" w:color="auto" w:fill="F3F3F3"/>
          </w:tcPr>
          <w:p w:rsidR="007F36E5" w:rsidRPr="007F36E5" w:rsidRDefault="007F36E5" w:rsidP="007F36E5">
            <w:pPr>
              <w:spacing w:before="120" w:after="0"/>
              <w:jc w:val="center"/>
              <w:rPr>
                <w:rFonts w:eastAsia="Calibri"/>
                <w:b/>
                <w:bCs/>
                <w:color w:val="000000"/>
                <w:sz w:val="20"/>
                <w:szCs w:val="20"/>
              </w:rPr>
            </w:pPr>
            <w:r w:rsidRPr="007F36E5">
              <w:rPr>
                <w:rFonts w:eastAsia="Calibri"/>
                <w:b/>
                <w:bCs/>
                <w:color w:val="000000"/>
                <w:sz w:val="20"/>
                <w:szCs w:val="20"/>
              </w:rPr>
              <w:t>95% - 100%</w:t>
            </w:r>
          </w:p>
          <w:p w:rsidR="007F36E5" w:rsidRPr="007F36E5" w:rsidRDefault="007F36E5" w:rsidP="007F36E5">
            <w:pPr>
              <w:spacing w:after="0"/>
              <w:jc w:val="center"/>
              <w:rPr>
                <w:rFonts w:eastAsia="Calibri"/>
                <w:bCs/>
                <w:color w:val="000000"/>
                <w:sz w:val="20"/>
                <w:szCs w:val="20"/>
              </w:rPr>
            </w:pPr>
          </w:p>
          <w:p w:rsidR="007F36E5" w:rsidRPr="007F36E5" w:rsidRDefault="007F36E5" w:rsidP="007F36E5">
            <w:pPr>
              <w:spacing w:after="0"/>
              <w:jc w:val="center"/>
              <w:rPr>
                <w:rFonts w:eastAsia="Calibri"/>
                <w:bCs/>
                <w:color w:val="000000"/>
                <w:sz w:val="20"/>
                <w:szCs w:val="20"/>
              </w:rPr>
            </w:pPr>
            <w:r w:rsidRPr="007F36E5">
              <w:rPr>
                <w:rFonts w:eastAsia="Calibri"/>
                <w:bCs/>
                <w:color w:val="000000"/>
                <w:sz w:val="20"/>
                <w:szCs w:val="20"/>
              </w:rPr>
              <w:t>Expected to occur in most circumstances</w:t>
            </w:r>
          </w:p>
        </w:tc>
      </w:tr>
      <w:tr w:rsidR="007F36E5" w:rsidRPr="007F36E5" w:rsidTr="007E0A7F">
        <w:trPr>
          <w:trHeight w:val="860"/>
          <w:jc w:val="center"/>
        </w:trPr>
        <w:tc>
          <w:tcPr>
            <w:tcW w:w="4181" w:type="dxa"/>
            <w:gridSpan w:val="2"/>
            <w:tcBorders>
              <w:bottom w:val="single" w:sz="4" w:space="0" w:color="999999"/>
            </w:tcBorders>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36"/>
                <w:szCs w:val="36"/>
              </w:rPr>
              <w:t xml:space="preserve">Consequence </w:t>
            </w:r>
            <w:r w:rsidRPr="007F36E5">
              <w:rPr>
                <w:rFonts w:eastAsia="Calibri"/>
                <w:b/>
                <w:color w:val="000000"/>
                <w:position w:val="-16"/>
                <w:sz w:val="44"/>
                <w:szCs w:val="44"/>
              </w:rPr>
              <w:sym w:font="Wingdings 3" w:char="F03F"/>
            </w:r>
          </w:p>
        </w:tc>
        <w:tc>
          <w:tcPr>
            <w:tcW w:w="198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c>
          <w:tcPr>
            <w:tcW w:w="198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c>
          <w:tcPr>
            <w:tcW w:w="198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c>
          <w:tcPr>
            <w:tcW w:w="198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c>
          <w:tcPr>
            <w:tcW w:w="198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r>
      <w:tr w:rsidR="007F36E5" w:rsidRPr="007F36E5" w:rsidTr="007E0A7F">
        <w:trPr>
          <w:trHeight w:hRule="exact" w:val="964"/>
          <w:jc w:val="center"/>
        </w:trPr>
        <w:tc>
          <w:tcPr>
            <w:tcW w:w="1787"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C5</w:t>
            </w:r>
          </w:p>
          <w:p w:rsidR="007F36E5" w:rsidRPr="007F36E5" w:rsidRDefault="007F36E5" w:rsidP="007F36E5">
            <w:pPr>
              <w:spacing w:after="0"/>
              <w:jc w:val="center"/>
              <w:rPr>
                <w:rFonts w:eastAsia="Calibri"/>
                <w:b/>
                <w:color w:val="000000"/>
                <w:sz w:val="22"/>
                <w:szCs w:val="22"/>
              </w:rPr>
            </w:pPr>
            <w:r w:rsidRPr="007F36E5">
              <w:rPr>
                <w:rFonts w:eastAsia="Calibri"/>
                <w:b/>
                <w:color w:val="000000"/>
                <w:sz w:val="22"/>
                <w:szCs w:val="22"/>
              </w:rPr>
              <w:t>Severe</w:t>
            </w:r>
          </w:p>
        </w:tc>
        <w:tc>
          <w:tcPr>
            <w:tcW w:w="2394" w:type="dxa"/>
            <w:shd w:val="clear" w:color="auto" w:fill="F3F3F3"/>
            <w:vAlign w:val="center"/>
          </w:tcPr>
          <w:p w:rsidR="007F36E5" w:rsidRPr="007F36E5" w:rsidRDefault="007F36E5" w:rsidP="007F36E5">
            <w:pPr>
              <w:spacing w:after="0"/>
              <w:jc w:val="center"/>
              <w:rPr>
                <w:rFonts w:eastAsia="Calibri"/>
                <w:b/>
                <w:color w:val="000000"/>
                <w:sz w:val="20"/>
                <w:szCs w:val="20"/>
              </w:rPr>
            </w:pPr>
            <w:r w:rsidRPr="007F36E5">
              <w:rPr>
                <w:rFonts w:eastAsia="Calibri"/>
                <w:color w:val="000000"/>
                <w:sz w:val="20"/>
                <w:szCs w:val="20"/>
              </w:rPr>
              <w:t>Death of one or more persons</w:t>
            </w:r>
          </w:p>
        </w:tc>
        <w:tc>
          <w:tcPr>
            <w:tcW w:w="198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8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8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c>
          <w:tcPr>
            <w:tcW w:w="1985" w:type="dxa"/>
            <w:shd w:val="clear" w:color="auto" w:fill="FF0000"/>
            <w:vAlign w:val="center"/>
          </w:tcPr>
          <w:p w:rsidR="007F36E5" w:rsidRPr="007F36E5" w:rsidRDefault="007F36E5" w:rsidP="007F36E5">
            <w:pPr>
              <w:spacing w:after="0"/>
              <w:jc w:val="center"/>
              <w:rPr>
                <w:rFonts w:eastAsia="Calibri"/>
                <w:b/>
                <w:color w:val="FFFFFF"/>
                <w:sz w:val="28"/>
                <w:szCs w:val="28"/>
              </w:rPr>
            </w:pPr>
            <w:r w:rsidRPr="007F36E5">
              <w:rPr>
                <w:rFonts w:eastAsia="Calibri"/>
                <w:b/>
                <w:color w:val="FFFFFF"/>
                <w:sz w:val="28"/>
                <w:szCs w:val="28"/>
              </w:rPr>
              <w:t xml:space="preserve">EXTREME </w:t>
            </w:r>
          </w:p>
        </w:tc>
        <w:tc>
          <w:tcPr>
            <w:tcW w:w="1985" w:type="dxa"/>
            <w:shd w:val="clear" w:color="auto" w:fill="FF0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EXTREME</w:t>
            </w:r>
          </w:p>
        </w:tc>
      </w:tr>
      <w:tr w:rsidR="007F36E5" w:rsidRPr="007F36E5" w:rsidTr="007E0A7F">
        <w:trPr>
          <w:trHeight w:hRule="exact" w:val="964"/>
          <w:jc w:val="center"/>
        </w:trPr>
        <w:tc>
          <w:tcPr>
            <w:tcW w:w="1787"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C4</w:t>
            </w:r>
          </w:p>
          <w:p w:rsidR="007F36E5" w:rsidRPr="007F36E5" w:rsidRDefault="007F36E5" w:rsidP="007F36E5">
            <w:pPr>
              <w:spacing w:after="0"/>
              <w:jc w:val="center"/>
              <w:rPr>
                <w:rFonts w:eastAsia="Calibri"/>
                <w:b/>
                <w:color w:val="000000"/>
                <w:sz w:val="22"/>
                <w:szCs w:val="22"/>
              </w:rPr>
            </w:pPr>
            <w:r w:rsidRPr="007F36E5">
              <w:rPr>
                <w:rFonts w:eastAsia="Calibri"/>
                <w:b/>
                <w:color w:val="000000"/>
                <w:sz w:val="22"/>
                <w:szCs w:val="22"/>
              </w:rPr>
              <w:t>Major</w:t>
            </w:r>
          </w:p>
        </w:tc>
        <w:tc>
          <w:tcPr>
            <w:tcW w:w="2394" w:type="dxa"/>
            <w:shd w:val="clear" w:color="auto" w:fill="F3F3F3"/>
            <w:vAlign w:val="center"/>
          </w:tcPr>
          <w:p w:rsidR="007F36E5" w:rsidRPr="007F36E5" w:rsidRDefault="007F36E5" w:rsidP="007F36E5">
            <w:pPr>
              <w:spacing w:after="0"/>
              <w:jc w:val="center"/>
              <w:rPr>
                <w:rFonts w:eastAsia="Calibri"/>
                <w:b/>
                <w:color w:val="000000"/>
                <w:sz w:val="20"/>
                <w:szCs w:val="20"/>
              </w:rPr>
            </w:pPr>
            <w:r w:rsidRPr="007F36E5">
              <w:rPr>
                <w:rFonts w:eastAsia="Calibri"/>
                <w:color w:val="000000"/>
                <w:sz w:val="20"/>
                <w:szCs w:val="20"/>
              </w:rPr>
              <w:t>Serious injuries requiring hospitalisation</w:t>
            </w:r>
          </w:p>
        </w:tc>
        <w:tc>
          <w:tcPr>
            <w:tcW w:w="198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8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8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c>
          <w:tcPr>
            <w:tcW w:w="198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c>
          <w:tcPr>
            <w:tcW w:w="1985" w:type="dxa"/>
            <w:shd w:val="clear" w:color="auto" w:fill="FF0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EXTREME</w:t>
            </w:r>
          </w:p>
        </w:tc>
      </w:tr>
      <w:tr w:rsidR="007F36E5" w:rsidRPr="007F36E5" w:rsidTr="007E0A7F">
        <w:trPr>
          <w:trHeight w:hRule="exact" w:val="964"/>
          <w:jc w:val="center"/>
        </w:trPr>
        <w:tc>
          <w:tcPr>
            <w:tcW w:w="1787"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C3</w:t>
            </w:r>
          </w:p>
          <w:p w:rsidR="007F36E5" w:rsidRPr="007F36E5" w:rsidRDefault="007F36E5" w:rsidP="007F36E5">
            <w:pPr>
              <w:spacing w:after="0"/>
              <w:jc w:val="center"/>
              <w:rPr>
                <w:rFonts w:eastAsia="Calibri"/>
                <w:b/>
                <w:color w:val="000000"/>
                <w:sz w:val="22"/>
                <w:szCs w:val="22"/>
              </w:rPr>
            </w:pPr>
            <w:r w:rsidRPr="007F36E5">
              <w:rPr>
                <w:rFonts w:eastAsia="Calibri"/>
                <w:b/>
                <w:color w:val="000000"/>
                <w:sz w:val="22"/>
                <w:szCs w:val="22"/>
              </w:rPr>
              <w:t>Moderate</w:t>
            </w:r>
          </w:p>
        </w:tc>
        <w:tc>
          <w:tcPr>
            <w:tcW w:w="2394" w:type="dxa"/>
            <w:shd w:val="clear" w:color="auto" w:fill="F3F3F3"/>
            <w:vAlign w:val="center"/>
          </w:tcPr>
          <w:p w:rsidR="007F36E5" w:rsidRPr="007F36E5" w:rsidRDefault="007F36E5" w:rsidP="007F36E5">
            <w:pPr>
              <w:spacing w:after="0"/>
              <w:jc w:val="center"/>
              <w:rPr>
                <w:rFonts w:eastAsia="Calibri"/>
                <w:b/>
                <w:color w:val="000000"/>
                <w:sz w:val="20"/>
                <w:szCs w:val="20"/>
              </w:rPr>
            </w:pPr>
            <w:r w:rsidRPr="007F36E5">
              <w:rPr>
                <w:rFonts w:eastAsia="Calibri"/>
                <w:color w:val="000000"/>
                <w:sz w:val="20"/>
                <w:szCs w:val="20"/>
              </w:rPr>
              <w:t>Injuries requiring medical treatment at a hospital</w:t>
            </w:r>
          </w:p>
        </w:tc>
        <w:tc>
          <w:tcPr>
            <w:tcW w:w="198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8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8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8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c>
          <w:tcPr>
            <w:tcW w:w="198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r>
      <w:tr w:rsidR="007F36E5" w:rsidRPr="007F36E5" w:rsidTr="007E0A7F">
        <w:trPr>
          <w:trHeight w:hRule="exact" w:val="964"/>
          <w:jc w:val="center"/>
        </w:trPr>
        <w:tc>
          <w:tcPr>
            <w:tcW w:w="1787"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C2</w:t>
            </w:r>
          </w:p>
          <w:p w:rsidR="007F36E5" w:rsidRPr="007F36E5" w:rsidRDefault="007F36E5" w:rsidP="007F36E5">
            <w:pPr>
              <w:spacing w:after="0"/>
              <w:jc w:val="center"/>
              <w:rPr>
                <w:rFonts w:eastAsia="Calibri"/>
                <w:b/>
                <w:color w:val="000000"/>
                <w:sz w:val="22"/>
                <w:szCs w:val="22"/>
              </w:rPr>
            </w:pPr>
            <w:r w:rsidRPr="007F36E5">
              <w:rPr>
                <w:rFonts w:eastAsia="Calibri"/>
                <w:b/>
                <w:bCs/>
                <w:color w:val="000000"/>
                <w:sz w:val="22"/>
                <w:szCs w:val="22"/>
              </w:rPr>
              <w:t>Minor</w:t>
            </w:r>
          </w:p>
        </w:tc>
        <w:tc>
          <w:tcPr>
            <w:tcW w:w="2394" w:type="dxa"/>
            <w:shd w:val="clear" w:color="auto" w:fill="F3F3F3"/>
            <w:vAlign w:val="center"/>
          </w:tcPr>
          <w:p w:rsidR="007F36E5" w:rsidRPr="007F36E5" w:rsidRDefault="007F36E5" w:rsidP="007F36E5">
            <w:pPr>
              <w:spacing w:after="0"/>
              <w:jc w:val="center"/>
              <w:rPr>
                <w:rFonts w:eastAsia="Calibri"/>
                <w:b/>
                <w:color w:val="000000"/>
                <w:sz w:val="20"/>
                <w:szCs w:val="20"/>
              </w:rPr>
            </w:pPr>
            <w:r w:rsidRPr="007F36E5">
              <w:rPr>
                <w:rFonts w:eastAsia="Calibri"/>
                <w:color w:val="000000"/>
                <w:sz w:val="20"/>
                <w:szCs w:val="20"/>
              </w:rPr>
              <w:t>Minor injuries requiring only first aid treatment</w:t>
            </w:r>
          </w:p>
        </w:tc>
        <w:tc>
          <w:tcPr>
            <w:tcW w:w="1985" w:type="dxa"/>
            <w:shd w:val="clear" w:color="auto" w:fill="365F91"/>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VERY LOW</w:t>
            </w:r>
          </w:p>
        </w:tc>
        <w:tc>
          <w:tcPr>
            <w:tcW w:w="198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8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8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8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r>
      <w:tr w:rsidR="007F36E5" w:rsidRPr="007F36E5" w:rsidTr="007E0A7F">
        <w:trPr>
          <w:trHeight w:hRule="exact" w:val="964"/>
          <w:jc w:val="center"/>
        </w:trPr>
        <w:tc>
          <w:tcPr>
            <w:tcW w:w="1787"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C1</w:t>
            </w:r>
          </w:p>
          <w:p w:rsidR="007F36E5" w:rsidRPr="007F36E5" w:rsidRDefault="007F36E5" w:rsidP="007F36E5">
            <w:pPr>
              <w:spacing w:after="0"/>
              <w:jc w:val="center"/>
              <w:rPr>
                <w:rFonts w:eastAsia="Calibri"/>
                <w:b/>
                <w:color w:val="000000"/>
                <w:sz w:val="22"/>
                <w:szCs w:val="22"/>
              </w:rPr>
            </w:pPr>
            <w:r w:rsidRPr="007F36E5">
              <w:rPr>
                <w:rFonts w:eastAsia="Calibri"/>
                <w:b/>
                <w:bCs/>
                <w:color w:val="000000"/>
                <w:sz w:val="22"/>
                <w:szCs w:val="22"/>
              </w:rPr>
              <w:t>Insignificant</w:t>
            </w:r>
          </w:p>
        </w:tc>
        <w:tc>
          <w:tcPr>
            <w:tcW w:w="2394" w:type="dxa"/>
            <w:shd w:val="clear" w:color="auto" w:fill="F3F3F3"/>
            <w:vAlign w:val="center"/>
          </w:tcPr>
          <w:p w:rsidR="007F36E5" w:rsidRPr="007F36E5" w:rsidRDefault="007F36E5" w:rsidP="007F36E5">
            <w:pPr>
              <w:spacing w:after="0"/>
              <w:jc w:val="center"/>
              <w:rPr>
                <w:rFonts w:eastAsia="Calibri"/>
                <w:color w:val="000000"/>
                <w:sz w:val="20"/>
                <w:szCs w:val="20"/>
              </w:rPr>
            </w:pPr>
            <w:r w:rsidRPr="007F36E5">
              <w:rPr>
                <w:rFonts w:eastAsia="Calibri"/>
                <w:color w:val="000000"/>
                <w:sz w:val="20"/>
                <w:szCs w:val="20"/>
              </w:rPr>
              <w:t>No Injuries</w:t>
            </w:r>
          </w:p>
          <w:p w:rsidR="007F36E5" w:rsidRPr="007F36E5" w:rsidRDefault="007F36E5" w:rsidP="007F36E5">
            <w:pPr>
              <w:spacing w:after="0"/>
              <w:jc w:val="center"/>
              <w:rPr>
                <w:rFonts w:eastAsia="Calibri"/>
                <w:color w:val="000000"/>
                <w:sz w:val="20"/>
                <w:szCs w:val="20"/>
              </w:rPr>
            </w:pPr>
            <w:r w:rsidRPr="007F36E5">
              <w:rPr>
                <w:rFonts w:eastAsia="Calibri"/>
                <w:color w:val="000000"/>
                <w:sz w:val="20"/>
                <w:szCs w:val="20"/>
              </w:rPr>
              <w:t>NOT APPLICABLE</w:t>
            </w:r>
          </w:p>
        </w:tc>
        <w:tc>
          <w:tcPr>
            <w:tcW w:w="1985" w:type="dxa"/>
            <w:shd w:val="clear" w:color="auto" w:fill="365F91" w:themeFill="accent1" w:themeFillShade="BF"/>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VERY LOW</w:t>
            </w:r>
          </w:p>
        </w:tc>
        <w:tc>
          <w:tcPr>
            <w:tcW w:w="1985" w:type="dxa"/>
            <w:shd w:val="clear" w:color="auto" w:fill="365F91"/>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VERY LOW</w:t>
            </w:r>
          </w:p>
        </w:tc>
        <w:tc>
          <w:tcPr>
            <w:tcW w:w="198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85" w:type="dxa"/>
            <w:shd w:val="clear" w:color="auto" w:fill="00B050"/>
            <w:vAlign w:val="center"/>
          </w:tcPr>
          <w:p w:rsidR="007F36E5" w:rsidRPr="007F36E5" w:rsidRDefault="007F36E5" w:rsidP="007F36E5">
            <w:pPr>
              <w:spacing w:after="0"/>
              <w:jc w:val="center"/>
              <w:rPr>
                <w:rFonts w:eastAsia="Calibri"/>
                <w:b/>
                <w:color w:val="FFFFFF"/>
                <w:sz w:val="28"/>
                <w:szCs w:val="28"/>
              </w:rPr>
            </w:pPr>
            <w:r w:rsidRPr="007F36E5">
              <w:rPr>
                <w:rFonts w:eastAsia="Calibri"/>
                <w:b/>
                <w:color w:val="FFFFFF"/>
                <w:sz w:val="28"/>
                <w:szCs w:val="28"/>
              </w:rPr>
              <w:t>LOW</w:t>
            </w:r>
          </w:p>
        </w:tc>
        <w:tc>
          <w:tcPr>
            <w:tcW w:w="198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r>
      <w:tr w:rsidR="007F36E5" w:rsidRPr="007F36E5" w:rsidTr="007E0A7F">
        <w:trPr>
          <w:jc w:val="center"/>
        </w:trPr>
        <w:tc>
          <w:tcPr>
            <w:tcW w:w="1985" w:type="dxa"/>
            <w:gridSpan w:val="7"/>
            <w:shd w:val="clear" w:color="auto" w:fill="F3F3F3"/>
            <w:vAlign w:val="center"/>
          </w:tcPr>
          <w:p w:rsidR="007F36E5" w:rsidRPr="007F36E5" w:rsidRDefault="007F36E5" w:rsidP="007F36E5">
            <w:pPr>
              <w:spacing w:before="240" w:after="240"/>
              <w:jc w:val="center"/>
              <w:rPr>
                <w:rFonts w:eastAsia="Calibri"/>
                <w:color w:val="000000"/>
                <w:sz w:val="22"/>
                <w:szCs w:val="22"/>
              </w:rPr>
            </w:pPr>
            <w:r w:rsidRPr="007F36E5">
              <w:rPr>
                <w:rFonts w:eastAsia="Calibri"/>
                <w:color w:val="000000"/>
                <w:sz w:val="22"/>
                <w:szCs w:val="22"/>
              </w:rPr>
              <w:lastRenderedPageBreak/>
              <w:t xml:space="preserve">Risk matrix is derived from the Search </w:t>
            </w:r>
            <w:r w:rsidRPr="007F36E5">
              <w:rPr>
                <w:rFonts w:eastAsia="Calibri"/>
                <w:sz w:val="22"/>
                <w:szCs w:val="22"/>
                <w:lang w:val="en-GB"/>
              </w:rPr>
              <w:t>Warrant Risk Assessment Tool</w:t>
            </w:r>
            <w:r w:rsidRPr="007F36E5">
              <w:rPr>
                <w:rFonts w:eastAsia="Calibri"/>
                <w:color w:val="000000"/>
                <w:sz w:val="22"/>
                <w:szCs w:val="22"/>
              </w:rPr>
              <w:t xml:space="preserve"> and based on AS/ANZ 31000:2009</w:t>
            </w:r>
          </w:p>
        </w:tc>
      </w:tr>
    </w:tbl>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ascii="Times New Roman" w:eastAsia="Times New Roman" w:hAnsi="Times New Roman" w:cs="Times New Roman"/>
          <w:b/>
          <w:sz w:val="16"/>
          <w:szCs w:val="16"/>
        </w:rPr>
      </w:pPr>
      <w:r w:rsidRPr="007F36E5">
        <w:rPr>
          <w:rFonts w:ascii="Times New Roman" w:eastAsia="Times New Roman" w:hAnsi="Times New Roman" w:cs="Times New Roman"/>
          <w:b/>
          <w:sz w:val="32"/>
          <w:szCs w:val="32"/>
        </w:rPr>
        <w:br w:type="page"/>
      </w:r>
    </w:p>
    <w:p w:rsidR="007F36E5" w:rsidRPr="007F36E5" w:rsidRDefault="007F36E5" w:rsidP="007F36E5">
      <w:pPr>
        <w:spacing w:after="0" w:line="240" w:lineRule="auto"/>
        <w:rPr>
          <w:rFonts w:eastAsia="Times New Roman"/>
          <w:sz w:val="20"/>
          <w:szCs w:val="20"/>
        </w:rPr>
      </w:pPr>
    </w:p>
    <w:p w:rsidR="007F36E5" w:rsidRPr="007F36E5" w:rsidRDefault="007F36E5" w:rsidP="007F36E5">
      <w:pPr>
        <w:spacing w:after="0" w:line="240" w:lineRule="auto"/>
        <w:rPr>
          <w:rFonts w:eastAsia="Times New Roman"/>
          <w:b/>
          <w:sz w:val="32"/>
          <w:szCs w:val="32"/>
        </w:rPr>
      </w:pPr>
      <w:r w:rsidRPr="007F36E5">
        <w:rPr>
          <w:rFonts w:eastAsia="Times New Roman"/>
          <w:b/>
          <w:sz w:val="32"/>
          <w:szCs w:val="32"/>
        </w:rPr>
        <w:t>Risk escalation process</w:t>
      </w:r>
    </w:p>
    <w:p w:rsidR="007F36E5" w:rsidRPr="007F36E5" w:rsidRDefault="007F36E5" w:rsidP="007F36E5">
      <w:pPr>
        <w:spacing w:before="120" w:after="120" w:line="240" w:lineRule="auto"/>
        <w:rPr>
          <w:rFonts w:eastAsia="Calibri"/>
          <w:sz w:val="22"/>
          <w:szCs w:val="22"/>
        </w:rPr>
      </w:pPr>
      <w:r w:rsidRPr="007F36E5">
        <w:rPr>
          <w:rFonts w:eastAsia="Calibri"/>
          <w:sz w:val="22"/>
          <w:szCs w:val="22"/>
        </w:rPr>
        <w:t xml:space="preserve">The four levels of risks are detailed in the table below.  If you believe you have exhausted your options for managing a particular level of risk, then you must escalate it to the person responsible for resolution. </w:t>
      </w:r>
    </w:p>
    <w:p w:rsidR="007F36E5" w:rsidRPr="007F36E5" w:rsidRDefault="007F36E5" w:rsidP="007F36E5">
      <w:pPr>
        <w:spacing w:after="0" w:line="240" w:lineRule="auto"/>
        <w:rPr>
          <w:rFonts w:eastAsia="Times New Roman"/>
          <w:sz w:val="22"/>
          <w:szCs w:val="22"/>
        </w:rPr>
      </w:pPr>
    </w:p>
    <w:tbl>
      <w:tblPr>
        <w:tblW w:w="1247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85"/>
        <w:gridCol w:w="236"/>
        <w:gridCol w:w="9353"/>
      </w:tblGrid>
      <w:tr w:rsidR="007F36E5" w:rsidRPr="007F36E5" w:rsidTr="007E0A7F">
        <w:trPr>
          <w:jc w:val="center"/>
        </w:trPr>
        <w:tc>
          <w:tcPr>
            <w:tcW w:w="2885" w:type="dxa"/>
            <w:shd w:val="clear" w:color="auto" w:fill="E6E6E6"/>
            <w:vAlign w:val="center"/>
          </w:tcPr>
          <w:p w:rsidR="007F36E5" w:rsidRPr="007F36E5" w:rsidRDefault="007F36E5" w:rsidP="007F36E5">
            <w:pPr>
              <w:spacing w:before="40" w:after="40"/>
              <w:jc w:val="center"/>
              <w:rPr>
                <w:rFonts w:eastAsia="Calibri"/>
                <w:b/>
                <w:color w:val="000000"/>
                <w:sz w:val="20"/>
                <w:szCs w:val="22"/>
              </w:rPr>
            </w:pPr>
            <w:r w:rsidRPr="007F36E5">
              <w:rPr>
                <w:rFonts w:eastAsia="Calibri"/>
                <w:b/>
                <w:color w:val="000000"/>
                <w:sz w:val="20"/>
                <w:szCs w:val="22"/>
              </w:rPr>
              <w:t>Risk Ranking</w:t>
            </w:r>
          </w:p>
        </w:tc>
        <w:tc>
          <w:tcPr>
            <w:tcW w:w="9589" w:type="dxa"/>
            <w:gridSpan w:val="2"/>
            <w:shd w:val="clear" w:color="auto" w:fill="E6E6E6"/>
            <w:vAlign w:val="center"/>
          </w:tcPr>
          <w:p w:rsidR="007F36E5" w:rsidRPr="007F36E5" w:rsidRDefault="007F36E5" w:rsidP="007F36E5">
            <w:pPr>
              <w:spacing w:before="40" w:after="40"/>
              <w:jc w:val="center"/>
              <w:rPr>
                <w:rFonts w:eastAsia="Calibri"/>
                <w:b/>
                <w:sz w:val="20"/>
                <w:szCs w:val="22"/>
              </w:rPr>
            </w:pPr>
            <w:r w:rsidRPr="007F36E5">
              <w:rPr>
                <w:rFonts w:eastAsia="Calibri"/>
                <w:b/>
                <w:sz w:val="20"/>
                <w:szCs w:val="22"/>
              </w:rPr>
              <w:t>Action Required</w:t>
            </w:r>
          </w:p>
        </w:tc>
      </w:tr>
      <w:tr w:rsidR="007F36E5" w:rsidRPr="007F36E5" w:rsidTr="007E0A7F">
        <w:trPr>
          <w:jc w:val="center"/>
        </w:trPr>
        <w:tc>
          <w:tcPr>
            <w:tcW w:w="2885" w:type="dxa"/>
            <w:shd w:val="clear" w:color="auto" w:fill="FF0000"/>
            <w:vAlign w:val="center"/>
          </w:tcPr>
          <w:p w:rsidR="007F36E5" w:rsidRPr="007F36E5" w:rsidRDefault="007F36E5" w:rsidP="007F36E5">
            <w:pPr>
              <w:spacing w:after="0" w:line="240" w:lineRule="auto"/>
              <w:jc w:val="center"/>
              <w:rPr>
                <w:rFonts w:eastAsia="Calibri"/>
                <w:b/>
                <w:color w:val="FFFFFF"/>
                <w:sz w:val="28"/>
                <w:szCs w:val="28"/>
              </w:rPr>
            </w:pPr>
            <w:r w:rsidRPr="007F36E5">
              <w:rPr>
                <w:rFonts w:eastAsia="Calibri"/>
                <w:b/>
                <w:color w:val="FFFFFF"/>
                <w:sz w:val="28"/>
                <w:szCs w:val="28"/>
              </w:rPr>
              <w:t>EXTREME</w:t>
            </w:r>
          </w:p>
        </w:tc>
        <w:tc>
          <w:tcPr>
            <w:tcW w:w="236" w:type="dxa"/>
            <w:shd w:val="clear" w:color="auto" w:fill="FFFFFF"/>
            <w:vAlign w:val="center"/>
          </w:tcPr>
          <w:p w:rsidR="007F36E5" w:rsidRPr="007F36E5" w:rsidRDefault="007F36E5" w:rsidP="007F36E5">
            <w:pPr>
              <w:rPr>
                <w:rFonts w:eastAsia="Calibri"/>
                <w:b/>
                <w:color w:val="000000"/>
                <w:sz w:val="20"/>
                <w:szCs w:val="22"/>
              </w:rPr>
            </w:pPr>
          </w:p>
        </w:tc>
        <w:tc>
          <w:tcPr>
            <w:tcW w:w="9353" w:type="dxa"/>
            <w:shd w:val="clear" w:color="auto" w:fill="FFFFFF"/>
            <w:vAlign w:val="center"/>
          </w:tcPr>
          <w:p w:rsidR="007F36E5" w:rsidRPr="007F36E5" w:rsidRDefault="007F36E5" w:rsidP="007F36E5">
            <w:pPr>
              <w:spacing w:before="40" w:after="40"/>
              <w:rPr>
                <w:rFonts w:eastAsia="Calibri"/>
                <w:sz w:val="20"/>
                <w:szCs w:val="22"/>
              </w:rPr>
            </w:pPr>
            <w:r w:rsidRPr="007F36E5">
              <w:rPr>
                <w:rFonts w:eastAsia="Calibri"/>
                <w:b/>
                <w:sz w:val="20"/>
                <w:szCs w:val="22"/>
              </w:rPr>
              <w:t>Existing risks</w:t>
            </w:r>
            <w:r w:rsidRPr="007F36E5">
              <w:rPr>
                <w:rFonts w:eastAsia="Calibri"/>
                <w:sz w:val="20"/>
                <w:szCs w:val="22"/>
              </w:rPr>
              <w:t xml:space="preserve">:  Use all risk control options to manage the hazard/risk or stop the activity.  An </w:t>
            </w:r>
            <w:r w:rsidRPr="007F36E5">
              <w:rPr>
                <w:rFonts w:eastAsia="Calibri"/>
                <w:b/>
                <w:sz w:val="20"/>
                <w:szCs w:val="22"/>
              </w:rPr>
              <w:t xml:space="preserve">Assistant Commissioner / Equivalent </w:t>
            </w:r>
            <w:r w:rsidRPr="007F36E5">
              <w:rPr>
                <w:rFonts w:eastAsia="Calibri"/>
                <w:sz w:val="20"/>
                <w:szCs w:val="22"/>
              </w:rPr>
              <w:t xml:space="preserve">or </w:t>
            </w:r>
            <w:r w:rsidRPr="007F36E5">
              <w:rPr>
                <w:rFonts w:eastAsia="Calibri"/>
                <w:b/>
                <w:sz w:val="20"/>
                <w:szCs w:val="22"/>
              </w:rPr>
              <w:t>above</w:t>
            </w:r>
            <w:r w:rsidRPr="007F36E5">
              <w:rPr>
                <w:rFonts w:eastAsia="Calibri"/>
                <w:sz w:val="20"/>
                <w:szCs w:val="22"/>
              </w:rPr>
              <w:t xml:space="preserve"> may provide an exemption to continue the activity.</w:t>
            </w:r>
          </w:p>
          <w:p w:rsidR="007F36E5" w:rsidRPr="007F36E5" w:rsidRDefault="007F36E5" w:rsidP="007F36E5">
            <w:pPr>
              <w:spacing w:before="40" w:after="40"/>
              <w:rPr>
                <w:rFonts w:eastAsia="Calibri"/>
                <w:sz w:val="20"/>
                <w:szCs w:val="22"/>
              </w:rPr>
            </w:pPr>
            <w:r w:rsidRPr="007F36E5">
              <w:rPr>
                <w:rFonts w:eastAsia="Calibri"/>
                <w:b/>
                <w:sz w:val="20"/>
                <w:szCs w:val="22"/>
              </w:rPr>
              <w:t xml:space="preserve">Newly identified risks:  </w:t>
            </w:r>
            <w:r w:rsidRPr="007F36E5">
              <w:rPr>
                <w:rFonts w:eastAsia="Calibri"/>
                <w:sz w:val="20"/>
                <w:szCs w:val="22"/>
              </w:rPr>
              <w:t xml:space="preserve">Any new activity with this risk ranking will not be implemented unless a </w:t>
            </w:r>
            <w:r w:rsidRPr="007F36E5">
              <w:rPr>
                <w:rFonts w:eastAsia="Calibri"/>
                <w:b/>
                <w:sz w:val="20"/>
                <w:szCs w:val="22"/>
              </w:rPr>
              <w:t xml:space="preserve">DCOP </w:t>
            </w:r>
            <w:r w:rsidRPr="007F36E5">
              <w:rPr>
                <w:rFonts w:eastAsia="Calibri"/>
                <w:sz w:val="20"/>
                <w:szCs w:val="22"/>
              </w:rPr>
              <w:t>gives approval.</w:t>
            </w:r>
          </w:p>
          <w:p w:rsidR="007F36E5" w:rsidRPr="007F36E5" w:rsidRDefault="007F36E5" w:rsidP="007F36E5">
            <w:pPr>
              <w:spacing w:before="40" w:after="40"/>
              <w:rPr>
                <w:rFonts w:eastAsia="Calibri"/>
                <w:b/>
                <w:sz w:val="20"/>
                <w:szCs w:val="22"/>
              </w:rPr>
            </w:pPr>
            <w:r w:rsidRPr="007F36E5">
              <w:rPr>
                <w:rFonts w:eastAsia="Calibri"/>
                <w:b/>
                <w:sz w:val="20"/>
                <w:szCs w:val="22"/>
              </w:rPr>
              <w:t>(Any exigent operational circumstances, where newly identified risks are encountered will still rely on a tactical field risk assessment.  However, this risk activity will require appropriate approval if it is to become an accepted procedure)</w:t>
            </w:r>
          </w:p>
        </w:tc>
      </w:tr>
      <w:tr w:rsidR="007F36E5" w:rsidRPr="007F36E5" w:rsidTr="007E0A7F">
        <w:trPr>
          <w:jc w:val="center"/>
        </w:trPr>
        <w:tc>
          <w:tcPr>
            <w:tcW w:w="2885" w:type="dxa"/>
            <w:tcBorders>
              <w:bottom w:val="single" w:sz="4" w:space="0" w:color="999999"/>
            </w:tcBorders>
            <w:shd w:val="clear" w:color="auto" w:fill="FF9900"/>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HIGH</w:t>
            </w:r>
          </w:p>
        </w:tc>
        <w:tc>
          <w:tcPr>
            <w:tcW w:w="236" w:type="dxa"/>
            <w:tcBorders>
              <w:bottom w:val="single" w:sz="4" w:space="0" w:color="999999"/>
            </w:tcBorders>
            <w:shd w:val="clear" w:color="auto" w:fill="FFFFFF"/>
            <w:vAlign w:val="center"/>
          </w:tcPr>
          <w:p w:rsidR="007F36E5" w:rsidRPr="007F36E5" w:rsidRDefault="007F36E5" w:rsidP="007F36E5">
            <w:pPr>
              <w:rPr>
                <w:rFonts w:eastAsia="Calibri"/>
                <w:color w:val="000000"/>
                <w:sz w:val="20"/>
                <w:szCs w:val="22"/>
              </w:rPr>
            </w:pPr>
          </w:p>
        </w:tc>
        <w:tc>
          <w:tcPr>
            <w:tcW w:w="9353" w:type="dxa"/>
            <w:tcBorders>
              <w:bottom w:val="single" w:sz="4" w:space="0" w:color="999999"/>
            </w:tcBorders>
            <w:shd w:val="clear" w:color="auto" w:fill="FFFFFF"/>
            <w:vAlign w:val="center"/>
          </w:tcPr>
          <w:p w:rsidR="007F36E5" w:rsidRPr="007F36E5" w:rsidRDefault="007F36E5" w:rsidP="007F36E5">
            <w:pPr>
              <w:spacing w:before="40" w:after="40"/>
              <w:rPr>
                <w:rFonts w:eastAsia="Calibri"/>
                <w:sz w:val="20"/>
                <w:szCs w:val="22"/>
              </w:rPr>
            </w:pPr>
            <w:r w:rsidRPr="007F36E5">
              <w:rPr>
                <w:rFonts w:eastAsia="Calibri"/>
                <w:sz w:val="20"/>
                <w:szCs w:val="22"/>
              </w:rPr>
              <w:t>This level of risk is</w:t>
            </w:r>
            <w:r w:rsidRPr="007F36E5">
              <w:rPr>
                <w:rFonts w:eastAsia="Calibri"/>
                <w:b/>
                <w:sz w:val="20"/>
                <w:szCs w:val="22"/>
              </w:rPr>
              <w:t xml:space="preserve"> </w:t>
            </w:r>
            <w:r w:rsidRPr="007F36E5">
              <w:rPr>
                <w:rFonts w:eastAsia="Calibri"/>
                <w:sz w:val="20"/>
                <w:szCs w:val="22"/>
              </w:rPr>
              <w:t xml:space="preserve">considered borderline unacceptable and must be given immediate priority.  Investigate and apply additional risk control options and assess their ‘reasonable practicability’ before proceeding with the activity.  If extra control measures are not viable, then a review must be undertaken by a </w:t>
            </w:r>
            <w:r w:rsidRPr="007F36E5">
              <w:rPr>
                <w:rFonts w:eastAsia="Calibri"/>
                <w:b/>
                <w:sz w:val="20"/>
                <w:szCs w:val="22"/>
              </w:rPr>
              <w:t xml:space="preserve">Superintendent </w:t>
            </w:r>
            <w:r w:rsidRPr="007F36E5">
              <w:rPr>
                <w:rFonts w:eastAsia="Calibri"/>
                <w:sz w:val="20"/>
                <w:szCs w:val="22"/>
              </w:rPr>
              <w:t>or</w:t>
            </w:r>
            <w:r w:rsidRPr="007F36E5">
              <w:rPr>
                <w:rFonts w:eastAsia="Calibri"/>
                <w:b/>
                <w:sz w:val="20"/>
                <w:szCs w:val="22"/>
              </w:rPr>
              <w:t xml:space="preserve"> equivalent</w:t>
            </w:r>
            <w:r w:rsidRPr="007F36E5">
              <w:rPr>
                <w:rFonts w:eastAsia="Calibri"/>
                <w:sz w:val="20"/>
                <w:szCs w:val="22"/>
              </w:rPr>
              <w:t xml:space="preserve"> to accept the risk.</w:t>
            </w:r>
          </w:p>
        </w:tc>
      </w:tr>
      <w:tr w:rsidR="007F36E5" w:rsidRPr="007F36E5" w:rsidTr="007E0A7F">
        <w:trPr>
          <w:jc w:val="center"/>
        </w:trPr>
        <w:tc>
          <w:tcPr>
            <w:tcW w:w="2885" w:type="dxa"/>
            <w:shd w:val="clear" w:color="auto" w:fill="FFFF00"/>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MEDIUM</w:t>
            </w:r>
          </w:p>
        </w:tc>
        <w:tc>
          <w:tcPr>
            <w:tcW w:w="236" w:type="dxa"/>
            <w:shd w:val="clear" w:color="auto" w:fill="FFFFFF"/>
            <w:vAlign w:val="center"/>
          </w:tcPr>
          <w:p w:rsidR="007F36E5" w:rsidRPr="007F36E5" w:rsidRDefault="007F36E5" w:rsidP="007F36E5">
            <w:pPr>
              <w:rPr>
                <w:rFonts w:eastAsia="Calibri"/>
                <w:b/>
                <w:color w:val="000000"/>
                <w:sz w:val="20"/>
                <w:szCs w:val="22"/>
              </w:rPr>
            </w:pPr>
          </w:p>
        </w:tc>
        <w:tc>
          <w:tcPr>
            <w:tcW w:w="9353" w:type="dxa"/>
            <w:shd w:val="clear" w:color="auto" w:fill="FFFFFF"/>
            <w:vAlign w:val="center"/>
          </w:tcPr>
          <w:p w:rsidR="007F36E5" w:rsidRPr="007F36E5" w:rsidRDefault="007F36E5" w:rsidP="007F36E5">
            <w:pPr>
              <w:spacing w:before="40" w:after="40"/>
              <w:rPr>
                <w:rFonts w:eastAsia="Calibri"/>
                <w:sz w:val="20"/>
                <w:szCs w:val="22"/>
              </w:rPr>
            </w:pPr>
            <w:r w:rsidRPr="007F36E5">
              <w:rPr>
                <w:rFonts w:eastAsia="Calibri"/>
                <w:sz w:val="20"/>
                <w:szCs w:val="22"/>
              </w:rPr>
              <w:t>Risk is generally regarded as being tolerable but should be further mitigated if a net benefit in doing so can be demonstrated and / or there is an additional control measure which is recognised as ‘best practice’ in other relevant law enforcement jurisdictions.</w:t>
            </w:r>
          </w:p>
        </w:tc>
      </w:tr>
      <w:tr w:rsidR="007F36E5" w:rsidRPr="007F36E5" w:rsidTr="007E0A7F">
        <w:trPr>
          <w:trHeight w:val="1016"/>
          <w:jc w:val="center"/>
        </w:trPr>
        <w:tc>
          <w:tcPr>
            <w:tcW w:w="2885" w:type="dxa"/>
            <w:shd w:val="clear" w:color="auto" w:fill="00B050"/>
            <w:vAlign w:val="center"/>
          </w:tcPr>
          <w:p w:rsidR="007F36E5" w:rsidRPr="007F36E5" w:rsidRDefault="007F36E5" w:rsidP="007F36E5">
            <w:pPr>
              <w:spacing w:after="0" w:line="240" w:lineRule="auto"/>
              <w:jc w:val="center"/>
              <w:rPr>
                <w:rFonts w:eastAsia="Calibri"/>
                <w:b/>
                <w:color w:val="FFFFFF"/>
                <w:sz w:val="28"/>
                <w:szCs w:val="28"/>
              </w:rPr>
            </w:pPr>
            <w:r w:rsidRPr="007F36E5">
              <w:rPr>
                <w:rFonts w:eastAsia="Calibri"/>
                <w:b/>
                <w:color w:val="FFFFFF"/>
                <w:sz w:val="28"/>
                <w:szCs w:val="28"/>
              </w:rPr>
              <w:t>LOW</w:t>
            </w:r>
          </w:p>
        </w:tc>
        <w:tc>
          <w:tcPr>
            <w:tcW w:w="236" w:type="dxa"/>
            <w:shd w:val="clear" w:color="auto" w:fill="FFFFFF"/>
            <w:vAlign w:val="center"/>
          </w:tcPr>
          <w:p w:rsidR="007F36E5" w:rsidRPr="007F36E5" w:rsidRDefault="007F36E5" w:rsidP="007F36E5">
            <w:pPr>
              <w:rPr>
                <w:rFonts w:eastAsia="Calibri"/>
                <w:b/>
                <w:color w:val="000000"/>
                <w:sz w:val="20"/>
                <w:szCs w:val="22"/>
              </w:rPr>
            </w:pPr>
          </w:p>
        </w:tc>
        <w:tc>
          <w:tcPr>
            <w:tcW w:w="9353" w:type="dxa"/>
            <w:shd w:val="clear" w:color="auto" w:fill="FFFFFF"/>
            <w:vAlign w:val="center"/>
          </w:tcPr>
          <w:p w:rsidR="007F36E5" w:rsidRPr="007F36E5" w:rsidRDefault="007F36E5" w:rsidP="007F36E5">
            <w:pPr>
              <w:spacing w:before="40" w:after="40"/>
              <w:rPr>
                <w:rFonts w:eastAsia="Calibri"/>
                <w:sz w:val="20"/>
                <w:szCs w:val="22"/>
              </w:rPr>
            </w:pPr>
            <w:r w:rsidRPr="007F36E5">
              <w:rPr>
                <w:rFonts w:eastAsia="Calibri"/>
                <w:sz w:val="20"/>
                <w:szCs w:val="22"/>
              </w:rPr>
              <w:t>The level of risk is acceptable but should be monitored continuously.</w:t>
            </w:r>
          </w:p>
        </w:tc>
      </w:tr>
      <w:tr w:rsidR="007F36E5" w:rsidRPr="007F36E5" w:rsidTr="007E0A7F">
        <w:trPr>
          <w:trHeight w:val="1016"/>
          <w:jc w:val="center"/>
        </w:trPr>
        <w:tc>
          <w:tcPr>
            <w:tcW w:w="2885" w:type="dxa"/>
            <w:shd w:val="clear" w:color="auto" w:fill="365F91" w:themeFill="accent1" w:themeFillShade="BF"/>
            <w:vAlign w:val="center"/>
          </w:tcPr>
          <w:p w:rsidR="007F36E5" w:rsidRPr="007F36E5" w:rsidRDefault="007F36E5" w:rsidP="007F36E5">
            <w:pPr>
              <w:spacing w:after="0" w:line="240" w:lineRule="auto"/>
              <w:jc w:val="center"/>
              <w:rPr>
                <w:rFonts w:eastAsia="Calibri"/>
                <w:b/>
                <w:color w:val="FFFFFF"/>
                <w:sz w:val="28"/>
                <w:szCs w:val="28"/>
              </w:rPr>
            </w:pPr>
            <w:r w:rsidRPr="007F36E5">
              <w:rPr>
                <w:rFonts w:eastAsia="Calibri"/>
                <w:b/>
                <w:color w:val="FFFFFF"/>
                <w:sz w:val="28"/>
                <w:szCs w:val="28"/>
              </w:rPr>
              <w:t>VERY LOW</w:t>
            </w:r>
          </w:p>
        </w:tc>
        <w:tc>
          <w:tcPr>
            <w:tcW w:w="236" w:type="dxa"/>
            <w:shd w:val="clear" w:color="auto" w:fill="FFFFFF"/>
            <w:vAlign w:val="center"/>
          </w:tcPr>
          <w:p w:rsidR="007F36E5" w:rsidRPr="007F36E5" w:rsidRDefault="007F36E5" w:rsidP="007F36E5">
            <w:pPr>
              <w:rPr>
                <w:rFonts w:eastAsia="Calibri"/>
                <w:b/>
                <w:color w:val="000000"/>
                <w:sz w:val="20"/>
                <w:szCs w:val="22"/>
              </w:rPr>
            </w:pPr>
          </w:p>
        </w:tc>
        <w:tc>
          <w:tcPr>
            <w:tcW w:w="9353" w:type="dxa"/>
            <w:shd w:val="clear" w:color="auto" w:fill="FFFFFF"/>
            <w:vAlign w:val="center"/>
          </w:tcPr>
          <w:p w:rsidR="007F36E5" w:rsidRPr="007F36E5" w:rsidRDefault="007F36E5" w:rsidP="007F36E5">
            <w:pPr>
              <w:spacing w:before="40" w:after="40"/>
              <w:rPr>
                <w:rFonts w:eastAsia="Calibri"/>
                <w:sz w:val="20"/>
                <w:szCs w:val="22"/>
              </w:rPr>
            </w:pPr>
            <w:r w:rsidRPr="007F36E5">
              <w:rPr>
                <w:rFonts w:eastAsia="Calibri"/>
                <w:sz w:val="20"/>
                <w:szCs w:val="22"/>
              </w:rPr>
              <w:t xml:space="preserve">No action required at present, however review the risk as determined by the schedule (see 4.3.1 </w:t>
            </w:r>
            <w:r w:rsidRPr="007F36E5">
              <w:rPr>
                <w:rFonts w:eastAsia="Calibri"/>
                <w:i/>
                <w:sz w:val="20"/>
                <w:szCs w:val="22"/>
              </w:rPr>
              <w:t>Health and safety risk management procedures</w:t>
            </w:r>
            <w:r w:rsidRPr="007F36E5">
              <w:rPr>
                <w:rFonts w:eastAsia="Calibri"/>
                <w:sz w:val="20"/>
                <w:szCs w:val="22"/>
              </w:rPr>
              <w:t>.</w:t>
            </w:r>
          </w:p>
        </w:tc>
      </w:tr>
    </w:tbl>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Times New Roman"/>
          <w:sz w:val="16"/>
          <w:szCs w:val="16"/>
        </w:rPr>
      </w:pPr>
      <w:r w:rsidRPr="007F36E5">
        <w:rPr>
          <w:rFonts w:eastAsia="Calibri"/>
          <w:sz w:val="16"/>
          <w:szCs w:val="16"/>
        </w:rPr>
        <w:br w:type="page"/>
      </w: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Calibri"/>
          <w:sz w:val="16"/>
          <w:szCs w:val="16"/>
        </w:rPr>
      </w:pPr>
    </w:p>
    <w:tbl>
      <w:tblPr>
        <w:tblStyle w:val="TableSimple1"/>
        <w:tblW w:w="107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blLook w:val="01E0" w:firstRow="1" w:lastRow="1" w:firstColumn="1" w:lastColumn="1" w:noHBand="0" w:noVBand="0"/>
      </w:tblPr>
      <w:tblGrid>
        <w:gridCol w:w="2483"/>
        <w:gridCol w:w="8290"/>
      </w:tblGrid>
      <w:tr w:rsidR="007F36E5" w:rsidRPr="007F36E5" w:rsidTr="007E0A7F">
        <w:trPr>
          <w:cnfStyle w:val="100000000000" w:firstRow="1" w:lastRow="0" w:firstColumn="0" w:lastColumn="0" w:oddVBand="0" w:evenVBand="0" w:oddHBand="0" w:evenHBand="0" w:firstRowFirstColumn="0" w:firstRowLastColumn="0" w:lastRowFirstColumn="0" w:lastRowLastColumn="0"/>
          <w:jc w:val="center"/>
        </w:trPr>
        <w:tc>
          <w:tcPr>
            <w:tcW w:w="10773" w:type="dxa"/>
            <w:gridSpan w:val="2"/>
            <w:tcBorders>
              <w:top w:val="single" w:sz="4" w:space="0" w:color="999999"/>
              <w:left w:val="single" w:sz="4" w:space="0" w:color="999999"/>
              <w:bottom w:val="single" w:sz="4" w:space="0" w:color="999999"/>
              <w:right w:val="single" w:sz="4" w:space="0" w:color="999999"/>
            </w:tcBorders>
            <w:shd w:val="clear" w:color="auto" w:fill="E6E6E6"/>
          </w:tcPr>
          <w:p w:rsidR="007F36E5" w:rsidRPr="007F36E5" w:rsidRDefault="007F36E5" w:rsidP="007F36E5">
            <w:pPr>
              <w:widowControl w:val="0"/>
              <w:autoSpaceDE w:val="0"/>
              <w:autoSpaceDN w:val="0"/>
              <w:adjustRightInd w:val="0"/>
              <w:spacing w:before="40" w:after="40"/>
              <w:rPr>
                <w:color w:val="000000"/>
                <w:sz w:val="28"/>
                <w:szCs w:val="28"/>
                <w:lang w:val="en-US"/>
              </w:rPr>
            </w:pPr>
            <w:r w:rsidRPr="007F36E5">
              <w:rPr>
                <w:b/>
                <w:color w:val="000000"/>
                <w:sz w:val="28"/>
                <w:szCs w:val="28"/>
                <w:lang w:val="en-US"/>
              </w:rPr>
              <w:t>Approval &amp; revision history</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jc w:val="right"/>
              <w:rPr>
                <w:b/>
                <w:color w:val="000000"/>
                <w:sz w:val="20"/>
                <w:szCs w:val="22"/>
              </w:rPr>
            </w:pPr>
            <w:r w:rsidRPr="007F36E5">
              <w:rPr>
                <w:b/>
                <w:color w:val="000000"/>
                <w:sz w:val="20"/>
                <w:szCs w:val="22"/>
              </w:rPr>
              <w:t>Document title</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i/>
                <w:color w:val="FF0000"/>
                <w:sz w:val="20"/>
                <w:szCs w:val="22"/>
              </w:rPr>
            </w:pPr>
            <w:r w:rsidRPr="007F36E5">
              <w:rPr>
                <w:i/>
                <w:color w:val="FF0000"/>
                <w:sz w:val="20"/>
                <w:szCs w:val="22"/>
              </w:rPr>
              <w:t>Health &amp; safety risk assessment form</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jc w:val="right"/>
              <w:rPr>
                <w:b/>
                <w:color w:val="000000"/>
                <w:sz w:val="20"/>
                <w:szCs w:val="22"/>
              </w:rPr>
            </w:pPr>
            <w:r w:rsidRPr="007F36E5">
              <w:rPr>
                <w:b/>
                <w:color w:val="000000"/>
                <w:sz w:val="20"/>
                <w:szCs w:val="22"/>
              </w:rPr>
              <w:t>Document ID</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color w:val="FF0000"/>
                <w:sz w:val="20"/>
                <w:szCs w:val="22"/>
              </w:rPr>
            </w:pPr>
            <w:r w:rsidRPr="007F36E5">
              <w:rPr>
                <w:color w:val="FF0000"/>
                <w:sz w:val="20"/>
                <w:szCs w:val="22"/>
              </w:rPr>
              <w:t>4.3.3</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jc w:val="right"/>
              <w:rPr>
                <w:b/>
                <w:color w:val="000000"/>
                <w:sz w:val="20"/>
                <w:szCs w:val="22"/>
              </w:rPr>
            </w:pPr>
            <w:r w:rsidRPr="007F36E5">
              <w:rPr>
                <w:b/>
                <w:color w:val="000000"/>
                <w:sz w:val="20"/>
                <w:szCs w:val="22"/>
              </w:rPr>
              <w:t>Version</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color w:val="FF0000"/>
                <w:sz w:val="20"/>
                <w:szCs w:val="22"/>
              </w:rPr>
            </w:pPr>
            <w:r w:rsidRPr="007F36E5">
              <w:rPr>
                <w:color w:val="FF0000"/>
                <w:sz w:val="20"/>
                <w:szCs w:val="22"/>
              </w:rPr>
              <w:t>2.0</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tcPr>
          <w:p w:rsidR="007F36E5" w:rsidRPr="007F36E5" w:rsidRDefault="007F36E5" w:rsidP="007F36E5">
            <w:pPr>
              <w:spacing w:before="40" w:after="40"/>
              <w:jc w:val="right"/>
              <w:rPr>
                <w:b/>
                <w:color w:val="000000"/>
                <w:sz w:val="20"/>
                <w:szCs w:val="22"/>
              </w:rPr>
            </w:pPr>
            <w:r w:rsidRPr="007F36E5">
              <w:rPr>
                <w:b/>
                <w:color w:val="000000"/>
                <w:sz w:val="20"/>
                <w:szCs w:val="22"/>
              </w:rPr>
              <w:t>Document owner</w:t>
            </w:r>
          </w:p>
        </w:tc>
        <w:tc>
          <w:tcPr>
            <w:tcW w:w="8290" w:type="dxa"/>
            <w:tcBorders>
              <w:top w:val="single" w:sz="4" w:space="0" w:color="999999"/>
              <w:left w:val="single" w:sz="4" w:space="0" w:color="999999"/>
              <w:bottom w:val="single" w:sz="4" w:space="0" w:color="999999"/>
              <w:right w:val="single" w:sz="4" w:space="0" w:color="999999"/>
            </w:tcBorders>
            <w:shd w:val="clear" w:color="auto" w:fill="FFFFFF"/>
          </w:tcPr>
          <w:p w:rsidR="007F36E5" w:rsidRPr="007F36E5" w:rsidRDefault="007F36E5" w:rsidP="007F36E5">
            <w:pPr>
              <w:shd w:val="clear" w:color="auto" w:fill="FFFFFF"/>
              <w:spacing w:before="40" w:after="40"/>
              <w:rPr>
                <w:color w:val="FF0000"/>
                <w:sz w:val="20"/>
                <w:szCs w:val="22"/>
                <w:lang w:val="en-GB"/>
              </w:rPr>
            </w:pPr>
            <w:r w:rsidRPr="007F36E5">
              <w:rPr>
                <w:color w:val="FF0000"/>
                <w:sz w:val="20"/>
                <w:szCs w:val="22"/>
              </w:rPr>
              <w:t>Workforce Safety</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jc w:val="right"/>
              <w:rPr>
                <w:b/>
                <w:color w:val="000000"/>
                <w:sz w:val="20"/>
                <w:szCs w:val="22"/>
              </w:rPr>
            </w:pPr>
            <w:r w:rsidRPr="007F36E5">
              <w:rPr>
                <w:b/>
                <w:color w:val="000000"/>
                <w:sz w:val="20"/>
                <w:szCs w:val="22"/>
              </w:rPr>
              <w:t>Approved by</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bCs/>
                <w:color w:val="FF0000"/>
                <w:sz w:val="20"/>
                <w:szCs w:val="22"/>
                <w:lang w:val="en-GB"/>
              </w:rPr>
            </w:pPr>
            <w:r w:rsidRPr="007F36E5">
              <w:rPr>
                <w:bCs/>
                <w:color w:val="FF0000"/>
                <w:sz w:val="20"/>
                <w:szCs w:val="22"/>
                <w:lang w:val="en-GB"/>
              </w:rPr>
              <w:t>Commander, Human Resources</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jc w:val="right"/>
              <w:rPr>
                <w:b/>
                <w:color w:val="000000"/>
                <w:sz w:val="20"/>
                <w:szCs w:val="22"/>
              </w:rPr>
            </w:pPr>
            <w:r w:rsidRPr="007F36E5">
              <w:rPr>
                <w:b/>
                <w:color w:val="000000"/>
                <w:sz w:val="20"/>
                <w:szCs w:val="22"/>
              </w:rPr>
              <w:t>Date</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bCs/>
                <w:color w:val="FF0000"/>
                <w:sz w:val="20"/>
                <w:szCs w:val="22"/>
                <w:lang w:val="en-GB"/>
              </w:rPr>
            </w:pPr>
            <w:r w:rsidRPr="007F36E5">
              <w:rPr>
                <w:bCs/>
                <w:color w:val="FF0000"/>
                <w:sz w:val="20"/>
                <w:szCs w:val="22"/>
                <w:lang w:val="en-GB"/>
              </w:rPr>
              <w:t>March 2015</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jc w:val="right"/>
              <w:rPr>
                <w:b/>
                <w:color w:val="000000"/>
                <w:sz w:val="20"/>
                <w:szCs w:val="22"/>
              </w:rPr>
            </w:pPr>
            <w:r w:rsidRPr="007F36E5">
              <w:rPr>
                <w:b/>
                <w:color w:val="000000"/>
                <w:sz w:val="20"/>
                <w:szCs w:val="22"/>
              </w:rPr>
              <w:t>Review date</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bCs/>
                <w:color w:val="FF0000"/>
                <w:sz w:val="20"/>
                <w:szCs w:val="22"/>
                <w:lang w:val="en-GB"/>
              </w:rPr>
            </w:pPr>
            <w:r w:rsidRPr="007F36E5">
              <w:rPr>
                <w:bCs/>
                <w:color w:val="FF0000"/>
                <w:sz w:val="20"/>
                <w:szCs w:val="22"/>
                <w:lang w:val="en-GB"/>
              </w:rPr>
              <w:t>March 2017</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tcPr>
          <w:p w:rsidR="007F36E5" w:rsidRPr="007F36E5" w:rsidRDefault="007F36E5" w:rsidP="007F36E5">
            <w:pPr>
              <w:spacing w:before="40" w:after="40"/>
              <w:jc w:val="right"/>
              <w:rPr>
                <w:b/>
                <w:sz w:val="20"/>
                <w:szCs w:val="22"/>
              </w:rPr>
            </w:pPr>
            <w:r w:rsidRPr="007F36E5">
              <w:rPr>
                <w:b/>
                <w:color w:val="000000"/>
                <w:sz w:val="20"/>
                <w:szCs w:val="22"/>
              </w:rPr>
              <w:t>Revision history</w:t>
            </w:r>
          </w:p>
        </w:tc>
        <w:tc>
          <w:tcPr>
            <w:tcW w:w="8290" w:type="dxa"/>
            <w:tcBorders>
              <w:top w:val="single" w:sz="4" w:space="0" w:color="999999"/>
              <w:left w:val="single" w:sz="4" w:space="0" w:color="999999"/>
              <w:bottom w:val="single" w:sz="4" w:space="0" w:color="999999"/>
              <w:right w:val="single" w:sz="4" w:space="0" w:color="999999"/>
            </w:tcBorders>
            <w:shd w:val="clear" w:color="auto" w:fill="FFFFFF"/>
          </w:tcPr>
          <w:p w:rsidR="007F36E5" w:rsidRPr="007F36E5" w:rsidRDefault="007F36E5" w:rsidP="007F36E5">
            <w:pPr>
              <w:shd w:val="clear" w:color="auto" w:fill="FFFFFF"/>
              <w:spacing w:before="40" w:after="40"/>
              <w:rPr>
                <w:color w:val="FF0000"/>
                <w:sz w:val="20"/>
                <w:szCs w:val="22"/>
                <w:lang w:val="en-GB"/>
              </w:rPr>
            </w:pPr>
            <w:r w:rsidRPr="007F36E5">
              <w:rPr>
                <w:color w:val="FF0000"/>
                <w:sz w:val="20"/>
                <w:szCs w:val="22"/>
                <w:lang w:val="en-GB"/>
              </w:rPr>
              <w:t>Inserted new risk matrix</w:t>
            </w:r>
          </w:p>
          <w:p w:rsidR="007F36E5" w:rsidRPr="007F36E5" w:rsidRDefault="007F36E5" w:rsidP="007F36E5">
            <w:pPr>
              <w:shd w:val="clear" w:color="auto" w:fill="FFFFFF"/>
              <w:spacing w:before="40" w:after="40"/>
              <w:rPr>
                <w:color w:val="FF0000"/>
                <w:sz w:val="20"/>
                <w:szCs w:val="22"/>
                <w:lang w:val="en-GB"/>
              </w:rPr>
            </w:pPr>
            <w:r w:rsidRPr="007F36E5">
              <w:rPr>
                <w:color w:val="FF0000"/>
                <w:sz w:val="20"/>
                <w:szCs w:val="22"/>
                <w:lang w:val="en-GB"/>
              </w:rPr>
              <w:t>Modified the risk recording form (deleted reference to the 5 categories of risk)</w:t>
            </w:r>
          </w:p>
          <w:p w:rsidR="007F36E5" w:rsidRPr="007F36E5" w:rsidRDefault="007F36E5" w:rsidP="007F36E5">
            <w:pPr>
              <w:shd w:val="clear" w:color="auto" w:fill="FFFFFF"/>
              <w:spacing w:before="40" w:after="40"/>
              <w:rPr>
                <w:color w:val="FF0000"/>
                <w:sz w:val="20"/>
                <w:szCs w:val="22"/>
                <w:lang w:val="en-GB"/>
              </w:rPr>
            </w:pPr>
            <w:r w:rsidRPr="007F36E5">
              <w:rPr>
                <w:color w:val="FF0000"/>
                <w:sz w:val="20"/>
                <w:szCs w:val="22"/>
                <w:lang w:val="en-GB"/>
              </w:rPr>
              <w:t>Deleted reference to ALARP</w:t>
            </w:r>
          </w:p>
          <w:p w:rsidR="007F36E5" w:rsidRPr="007F36E5" w:rsidRDefault="007F36E5" w:rsidP="007F36E5">
            <w:pPr>
              <w:shd w:val="clear" w:color="auto" w:fill="FFFFFF"/>
              <w:spacing w:before="40" w:after="40"/>
              <w:rPr>
                <w:color w:val="FF0000"/>
                <w:sz w:val="20"/>
                <w:szCs w:val="22"/>
                <w:lang w:val="en-GB"/>
              </w:rPr>
            </w:pPr>
            <w:r w:rsidRPr="007F36E5">
              <w:rPr>
                <w:color w:val="FF0000"/>
                <w:sz w:val="20"/>
                <w:szCs w:val="22"/>
                <w:lang w:val="en-GB"/>
              </w:rPr>
              <w:t>Modified the risk escalation process</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tcPr>
          <w:p w:rsidR="007F36E5" w:rsidRPr="007F36E5" w:rsidRDefault="007F36E5" w:rsidP="007F36E5">
            <w:pPr>
              <w:spacing w:before="40" w:after="40"/>
              <w:jc w:val="right"/>
              <w:rPr>
                <w:b/>
                <w:bCs/>
                <w:sz w:val="20"/>
                <w:szCs w:val="22"/>
              </w:rPr>
            </w:pPr>
            <w:r w:rsidRPr="007F36E5">
              <w:rPr>
                <w:b/>
                <w:color w:val="000000"/>
                <w:sz w:val="20"/>
                <w:szCs w:val="22"/>
              </w:rPr>
              <w:t>By whom</w:t>
            </w:r>
          </w:p>
        </w:tc>
        <w:tc>
          <w:tcPr>
            <w:tcW w:w="8290" w:type="dxa"/>
            <w:tcBorders>
              <w:top w:val="single" w:sz="4" w:space="0" w:color="999999"/>
              <w:left w:val="single" w:sz="4" w:space="0" w:color="999999"/>
              <w:bottom w:val="single" w:sz="4" w:space="0" w:color="999999"/>
              <w:right w:val="single" w:sz="4" w:space="0" w:color="999999"/>
            </w:tcBorders>
            <w:shd w:val="clear" w:color="auto" w:fill="FFFFFF"/>
          </w:tcPr>
          <w:p w:rsidR="007F36E5" w:rsidRPr="007F36E5" w:rsidRDefault="007F36E5" w:rsidP="007F36E5">
            <w:pPr>
              <w:shd w:val="clear" w:color="auto" w:fill="FFFFFF"/>
              <w:spacing w:before="40" w:after="40"/>
              <w:rPr>
                <w:color w:val="FF0000"/>
                <w:sz w:val="20"/>
                <w:szCs w:val="22"/>
                <w:lang w:val="en-GB"/>
              </w:rPr>
            </w:pPr>
            <w:r w:rsidRPr="007F36E5">
              <w:rPr>
                <w:color w:val="FF0000"/>
                <w:sz w:val="20"/>
                <w:szCs w:val="22"/>
              </w:rPr>
              <w:t>Workforce Safety</w:t>
            </w:r>
          </w:p>
        </w:tc>
      </w:tr>
      <w:tr w:rsidR="007F36E5" w:rsidRPr="007F36E5" w:rsidTr="007E0A7F">
        <w:trPr>
          <w:cnfStyle w:val="010000000000" w:firstRow="0" w:lastRow="1" w:firstColumn="0" w:lastColumn="0" w:oddVBand="0" w:evenVBand="0" w:oddHBand="0" w:evenHBand="0" w:firstRowFirstColumn="0" w:firstRowLastColumn="0" w:lastRowFirstColumn="0" w:lastRowLastColumn="0"/>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jc w:val="right"/>
              <w:rPr>
                <w:b/>
                <w:color w:val="000000"/>
                <w:sz w:val="20"/>
                <w:szCs w:val="22"/>
              </w:rPr>
            </w:pPr>
            <w:r w:rsidRPr="007F36E5">
              <w:rPr>
                <w:b/>
                <w:bCs/>
                <w:color w:val="000000"/>
                <w:sz w:val="20"/>
                <w:szCs w:val="22"/>
              </w:rPr>
              <w:t>Availability</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bCs/>
                <w:color w:val="FF0000"/>
                <w:sz w:val="20"/>
                <w:szCs w:val="22"/>
                <w:lang w:val="en-GB"/>
              </w:rPr>
            </w:pPr>
            <w:r w:rsidRPr="007F36E5">
              <w:rPr>
                <w:bCs/>
                <w:color w:val="FF0000"/>
                <w:sz w:val="20"/>
                <w:szCs w:val="22"/>
              </w:rPr>
              <w:t>Unclassified</w:t>
            </w:r>
          </w:p>
        </w:tc>
      </w:tr>
    </w:tbl>
    <w:p w:rsidR="007F36E5" w:rsidRPr="007F36E5" w:rsidRDefault="007F36E5" w:rsidP="007F36E5">
      <w:pPr>
        <w:spacing w:after="0" w:line="240" w:lineRule="auto"/>
        <w:rPr>
          <w:rFonts w:eastAsia="Times New Roman"/>
          <w:sz w:val="16"/>
          <w:szCs w:val="16"/>
        </w:rPr>
      </w:pPr>
    </w:p>
    <w:p w:rsidR="007F36E5" w:rsidRPr="007F36E5" w:rsidRDefault="007F36E5" w:rsidP="007F36E5"/>
    <w:p w:rsidR="007F36E5" w:rsidRPr="007F36E5" w:rsidRDefault="007F36E5" w:rsidP="007F36E5"/>
    <w:p w:rsidR="008F286B" w:rsidRDefault="008F286B"/>
    <w:sectPr w:rsidR="008F286B" w:rsidSect="007F36E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BF" w:rsidRDefault="009C64BF" w:rsidP="007F36E5">
      <w:pPr>
        <w:spacing w:after="0" w:line="240" w:lineRule="auto"/>
      </w:pPr>
      <w:r>
        <w:separator/>
      </w:r>
    </w:p>
  </w:endnote>
  <w:endnote w:type="continuationSeparator" w:id="0">
    <w:p w:rsidR="009C64BF" w:rsidRDefault="009C64BF" w:rsidP="007F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E5" w:rsidRPr="003F146B" w:rsidRDefault="007F36E5" w:rsidP="00AF1B4F">
    <w:pPr>
      <w:pStyle w:val="Footer"/>
      <w:rPr>
        <w:color w:val="000000"/>
        <w:sz w:val="24"/>
        <w:szCs w:val="24"/>
      </w:rPr>
    </w:pPr>
  </w:p>
  <w:tbl>
    <w:tblPr>
      <w:tblpPr w:leftFromText="180" w:rightFromText="180" w:vertAnchor="text" w:tblpXSpec="center" w:tblpY="1"/>
      <w:tblOverlap w:val="never"/>
      <w:tblW w:w="15510" w:type="dxa"/>
      <w:tblBorders>
        <w:top w:val="single" w:sz="12" w:space="0" w:color="000000"/>
      </w:tblBorders>
      <w:tblLook w:val="01E0" w:firstRow="1" w:lastRow="1" w:firstColumn="1" w:lastColumn="1" w:noHBand="0" w:noVBand="0"/>
    </w:tblPr>
    <w:tblGrid>
      <w:gridCol w:w="3958"/>
      <w:gridCol w:w="6985"/>
      <w:gridCol w:w="4567"/>
    </w:tblGrid>
    <w:tr w:rsidR="007F36E5" w:rsidRPr="00F9660C" w:rsidTr="00F9660C">
      <w:tc>
        <w:tcPr>
          <w:tcW w:w="3958" w:type="dxa"/>
          <w:tcBorders>
            <w:right w:val="single" w:sz="8" w:space="0" w:color="000000"/>
          </w:tcBorders>
          <w:vAlign w:val="bottom"/>
        </w:tcPr>
        <w:p w:rsidR="007F36E5" w:rsidRPr="00F9660C" w:rsidRDefault="007F36E5" w:rsidP="00AF1B4F">
          <w:pPr>
            <w:spacing w:after="0" w:line="240" w:lineRule="auto"/>
            <w:rPr>
              <w:i/>
              <w:color w:val="000000"/>
              <w:sz w:val="24"/>
              <w:szCs w:val="24"/>
            </w:rPr>
          </w:pPr>
          <w:r w:rsidRPr="00F9660C">
            <w:rPr>
              <w:i/>
              <w:color w:val="000000"/>
              <w:sz w:val="24"/>
              <w:szCs w:val="24"/>
            </w:rPr>
            <w:t>Safety management system</w:t>
          </w:r>
        </w:p>
      </w:tc>
      <w:tc>
        <w:tcPr>
          <w:tcW w:w="6985" w:type="dxa"/>
          <w:tcBorders>
            <w:top w:val="single" w:sz="12" w:space="0" w:color="000000"/>
            <w:left w:val="single" w:sz="8" w:space="0" w:color="000000"/>
          </w:tcBorders>
          <w:vAlign w:val="bottom"/>
        </w:tcPr>
        <w:p w:rsidR="007F36E5" w:rsidRPr="00F9660C" w:rsidRDefault="007F36E5" w:rsidP="00AF1B4F">
          <w:pPr>
            <w:spacing w:after="0" w:line="240" w:lineRule="auto"/>
            <w:rPr>
              <w:bCs/>
              <w:color w:val="000000"/>
              <w:sz w:val="24"/>
              <w:szCs w:val="24"/>
            </w:rPr>
          </w:pPr>
          <w:r w:rsidRPr="00F9660C">
            <w:rPr>
              <w:bCs/>
              <w:color w:val="000000"/>
              <w:sz w:val="24"/>
              <w:szCs w:val="24"/>
            </w:rPr>
            <w:t>4.3.3</w:t>
          </w:r>
        </w:p>
      </w:tc>
      <w:tc>
        <w:tcPr>
          <w:tcW w:w="4567" w:type="dxa"/>
          <w:vAlign w:val="bottom"/>
        </w:tcPr>
        <w:p w:rsidR="007F36E5" w:rsidRPr="00F9660C" w:rsidRDefault="007F36E5" w:rsidP="00AF1B4F">
          <w:pPr>
            <w:spacing w:after="0" w:line="240" w:lineRule="auto"/>
            <w:jc w:val="right"/>
            <w:rPr>
              <w:sz w:val="24"/>
              <w:szCs w:val="24"/>
            </w:rPr>
          </w:pPr>
          <w:r w:rsidRPr="00F9660C">
            <w:rPr>
              <w:rFonts w:eastAsia="Arial Unicode MS"/>
              <w:sz w:val="24"/>
              <w:szCs w:val="24"/>
            </w:rPr>
            <w:t xml:space="preserve">Page </w:t>
          </w:r>
          <w:r w:rsidRPr="00F9660C">
            <w:rPr>
              <w:sz w:val="24"/>
              <w:szCs w:val="24"/>
            </w:rPr>
            <w:fldChar w:fldCharType="begin"/>
          </w:r>
          <w:r w:rsidRPr="00F9660C">
            <w:rPr>
              <w:sz w:val="24"/>
              <w:szCs w:val="24"/>
            </w:rPr>
            <w:instrText xml:space="preserve"> PAGE </w:instrText>
          </w:r>
          <w:r w:rsidRPr="00F9660C">
            <w:rPr>
              <w:sz w:val="24"/>
              <w:szCs w:val="24"/>
            </w:rPr>
            <w:fldChar w:fldCharType="separate"/>
          </w:r>
          <w:r w:rsidR="004F7701">
            <w:rPr>
              <w:noProof/>
              <w:sz w:val="24"/>
              <w:szCs w:val="24"/>
            </w:rPr>
            <w:t>9</w:t>
          </w:r>
          <w:r w:rsidRPr="00F9660C">
            <w:rPr>
              <w:sz w:val="24"/>
              <w:szCs w:val="24"/>
            </w:rPr>
            <w:fldChar w:fldCharType="end"/>
          </w:r>
          <w:r w:rsidRPr="00F9660C">
            <w:rPr>
              <w:rStyle w:val="PageNumber"/>
              <w:color w:val="000000"/>
              <w:sz w:val="24"/>
              <w:szCs w:val="24"/>
              <w:lang w:val="en-US"/>
            </w:rPr>
            <w:t xml:space="preserve"> of </w:t>
          </w:r>
          <w:r w:rsidRPr="00F9660C">
            <w:rPr>
              <w:rStyle w:val="PageNumber"/>
              <w:color w:val="000000"/>
              <w:sz w:val="24"/>
              <w:szCs w:val="24"/>
              <w:lang w:val="en-US"/>
            </w:rPr>
            <w:fldChar w:fldCharType="begin"/>
          </w:r>
          <w:r w:rsidRPr="00F9660C">
            <w:rPr>
              <w:rStyle w:val="PageNumber"/>
              <w:color w:val="000000"/>
              <w:sz w:val="24"/>
              <w:szCs w:val="24"/>
              <w:lang w:val="en-US"/>
            </w:rPr>
            <w:instrText xml:space="preserve"> NUMPAGES </w:instrText>
          </w:r>
          <w:r w:rsidRPr="00F9660C">
            <w:rPr>
              <w:rStyle w:val="PageNumber"/>
              <w:color w:val="000000"/>
              <w:sz w:val="24"/>
              <w:szCs w:val="24"/>
              <w:lang w:val="en-US"/>
            </w:rPr>
            <w:fldChar w:fldCharType="separate"/>
          </w:r>
          <w:r w:rsidR="004F7701">
            <w:rPr>
              <w:rStyle w:val="PageNumber"/>
              <w:noProof/>
              <w:color w:val="000000"/>
              <w:sz w:val="24"/>
              <w:szCs w:val="24"/>
              <w:lang w:val="en-US"/>
            </w:rPr>
            <w:t>9</w:t>
          </w:r>
          <w:r w:rsidRPr="00F9660C">
            <w:rPr>
              <w:rStyle w:val="PageNumber"/>
              <w:color w:val="000000"/>
              <w:sz w:val="24"/>
              <w:szCs w:val="24"/>
              <w:lang w:val="en-US"/>
            </w:rPr>
            <w:fldChar w:fldCharType="end"/>
          </w:r>
        </w:p>
      </w:tc>
    </w:tr>
  </w:tbl>
  <w:p w:rsidR="007F36E5" w:rsidRPr="003F146B" w:rsidRDefault="007F36E5" w:rsidP="00AF1B4F">
    <w:pPr>
      <w:pStyle w:val="Footer"/>
      <w:tabs>
        <w:tab w:val="center" w:pos="-3060"/>
        <w:tab w:val="right" w:pos="9900"/>
        <w:tab w:val="right" w:pos="13860"/>
        <w:tab w:val="right" w:pos="140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Spec="center" w:tblpY="1"/>
      <w:tblOverlap w:val="never"/>
      <w:tblW w:w="15510" w:type="dxa"/>
      <w:tblBorders>
        <w:top w:val="single" w:sz="12" w:space="0" w:color="000000"/>
      </w:tblBorders>
      <w:tblLook w:val="01E0" w:firstRow="1" w:lastRow="1" w:firstColumn="1" w:lastColumn="1" w:noHBand="0" w:noVBand="0"/>
    </w:tblPr>
    <w:tblGrid>
      <w:gridCol w:w="3958"/>
      <w:gridCol w:w="6985"/>
      <w:gridCol w:w="4567"/>
    </w:tblGrid>
    <w:tr w:rsidR="007F36E5" w:rsidRPr="00F9660C" w:rsidTr="00AF1B4F">
      <w:tc>
        <w:tcPr>
          <w:tcW w:w="3958" w:type="dxa"/>
          <w:tcBorders>
            <w:right w:val="single" w:sz="8" w:space="0" w:color="000000"/>
          </w:tcBorders>
          <w:vAlign w:val="center"/>
        </w:tcPr>
        <w:p w:rsidR="007F36E5" w:rsidRPr="00F9660C" w:rsidRDefault="007F36E5" w:rsidP="00AF1B4F">
          <w:pPr>
            <w:spacing w:after="0" w:line="240" w:lineRule="auto"/>
            <w:rPr>
              <w:i/>
              <w:color w:val="000000"/>
              <w:sz w:val="24"/>
              <w:szCs w:val="24"/>
            </w:rPr>
          </w:pPr>
          <w:r w:rsidRPr="00F9660C">
            <w:rPr>
              <w:i/>
              <w:color w:val="000000"/>
              <w:sz w:val="24"/>
              <w:szCs w:val="24"/>
            </w:rPr>
            <w:t>Safety management system</w:t>
          </w:r>
        </w:p>
      </w:tc>
      <w:tc>
        <w:tcPr>
          <w:tcW w:w="6985" w:type="dxa"/>
          <w:tcBorders>
            <w:top w:val="single" w:sz="12" w:space="0" w:color="000000"/>
            <w:left w:val="single" w:sz="8" w:space="0" w:color="000000"/>
          </w:tcBorders>
          <w:vAlign w:val="center"/>
        </w:tcPr>
        <w:p w:rsidR="007F36E5" w:rsidRPr="00F9660C" w:rsidRDefault="007F36E5" w:rsidP="00AF1B4F">
          <w:pPr>
            <w:spacing w:after="0" w:line="240" w:lineRule="auto"/>
            <w:rPr>
              <w:bCs/>
              <w:color w:val="000000"/>
              <w:sz w:val="24"/>
              <w:szCs w:val="24"/>
            </w:rPr>
          </w:pPr>
          <w:r w:rsidRPr="00F9660C">
            <w:rPr>
              <w:bCs/>
              <w:color w:val="000000"/>
              <w:sz w:val="24"/>
              <w:szCs w:val="24"/>
            </w:rPr>
            <w:t>4.3.3</w:t>
          </w:r>
        </w:p>
      </w:tc>
      <w:tc>
        <w:tcPr>
          <w:tcW w:w="4567" w:type="dxa"/>
          <w:vAlign w:val="bottom"/>
        </w:tcPr>
        <w:p w:rsidR="007F36E5" w:rsidRPr="00F9660C" w:rsidRDefault="007F36E5" w:rsidP="00AF1B4F">
          <w:pPr>
            <w:spacing w:after="0" w:line="240" w:lineRule="auto"/>
            <w:jc w:val="right"/>
            <w:rPr>
              <w:sz w:val="24"/>
              <w:szCs w:val="24"/>
            </w:rPr>
          </w:pPr>
          <w:r w:rsidRPr="00F9660C">
            <w:rPr>
              <w:rFonts w:eastAsia="Arial Unicode MS"/>
              <w:sz w:val="24"/>
              <w:szCs w:val="24"/>
            </w:rPr>
            <w:t xml:space="preserve">Page </w:t>
          </w:r>
          <w:r w:rsidRPr="00F9660C">
            <w:rPr>
              <w:sz w:val="24"/>
              <w:szCs w:val="24"/>
            </w:rPr>
            <w:fldChar w:fldCharType="begin"/>
          </w:r>
          <w:r w:rsidRPr="00F9660C">
            <w:rPr>
              <w:sz w:val="24"/>
              <w:szCs w:val="24"/>
            </w:rPr>
            <w:instrText xml:space="preserve"> PAGE </w:instrText>
          </w:r>
          <w:r w:rsidRPr="00F9660C">
            <w:rPr>
              <w:sz w:val="24"/>
              <w:szCs w:val="24"/>
            </w:rPr>
            <w:fldChar w:fldCharType="separate"/>
          </w:r>
          <w:r w:rsidR="004F7701">
            <w:rPr>
              <w:noProof/>
              <w:sz w:val="24"/>
              <w:szCs w:val="24"/>
            </w:rPr>
            <w:t>1</w:t>
          </w:r>
          <w:r w:rsidRPr="00F9660C">
            <w:rPr>
              <w:sz w:val="24"/>
              <w:szCs w:val="24"/>
            </w:rPr>
            <w:fldChar w:fldCharType="end"/>
          </w:r>
          <w:r w:rsidRPr="00F9660C">
            <w:rPr>
              <w:rStyle w:val="PageNumber"/>
              <w:color w:val="000000"/>
              <w:sz w:val="24"/>
              <w:szCs w:val="24"/>
              <w:lang w:val="en-US"/>
            </w:rPr>
            <w:t xml:space="preserve"> of </w:t>
          </w:r>
          <w:r w:rsidRPr="00F9660C">
            <w:rPr>
              <w:rStyle w:val="PageNumber"/>
              <w:color w:val="000000"/>
              <w:sz w:val="24"/>
              <w:szCs w:val="24"/>
              <w:lang w:val="en-US"/>
            </w:rPr>
            <w:fldChar w:fldCharType="begin"/>
          </w:r>
          <w:r w:rsidRPr="00F9660C">
            <w:rPr>
              <w:rStyle w:val="PageNumber"/>
              <w:color w:val="000000"/>
              <w:sz w:val="24"/>
              <w:szCs w:val="24"/>
              <w:lang w:val="en-US"/>
            </w:rPr>
            <w:instrText xml:space="preserve"> NUMPAGES </w:instrText>
          </w:r>
          <w:r w:rsidRPr="00F9660C">
            <w:rPr>
              <w:rStyle w:val="PageNumber"/>
              <w:color w:val="000000"/>
              <w:sz w:val="24"/>
              <w:szCs w:val="24"/>
              <w:lang w:val="en-US"/>
            </w:rPr>
            <w:fldChar w:fldCharType="separate"/>
          </w:r>
          <w:r w:rsidR="004F7701">
            <w:rPr>
              <w:rStyle w:val="PageNumber"/>
              <w:noProof/>
              <w:color w:val="000000"/>
              <w:sz w:val="24"/>
              <w:szCs w:val="24"/>
              <w:lang w:val="en-US"/>
            </w:rPr>
            <w:t>9</w:t>
          </w:r>
          <w:r w:rsidRPr="00F9660C">
            <w:rPr>
              <w:rStyle w:val="PageNumber"/>
              <w:color w:val="000000"/>
              <w:sz w:val="24"/>
              <w:szCs w:val="24"/>
              <w:lang w:val="en-US"/>
            </w:rPr>
            <w:fldChar w:fldCharType="end"/>
          </w:r>
        </w:p>
      </w:tc>
    </w:tr>
  </w:tbl>
  <w:p w:rsidR="007F36E5" w:rsidRDefault="007F36E5" w:rsidP="00AF1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BF" w:rsidRDefault="009C64BF" w:rsidP="007F36E5">
      <w:pPr>
        <w:spacing w:after="0" w:line="240" w:lineRule="auto"/>
      </w:pPr>
      <w:r>
        <w:separator/>
      </w:r>
    </w:p>
  </w:footnote>
  <w:footnote w:type="continuationSeparator" w:id="0">
    <w:p w:rsidR="009C64BF" w:rsidRDefault="009C64BF" w:rsidP="007F3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E5" w:rsidRPr="00881FC5" w:rsidRDefault="007F36E5" w:rsidP="0087733C">
    <w:pPr>
      <w:pStyle w:val="Header"/>
      <w:pBdr>
        <w:bottom w:val="single" w:sz="24" w:space="1" w:color="000000"/>
      </w:pBdr>
      <w:rPr>
        <w:b/>
        <w:sz w:val="32"/>
        <w:szCs w:val="32"/>
      </w:rPr>
    </w:pPr>
    <w:r>
      <w:rPr>
        <w:b/>
        <w:sz w:val="32"/>
        <w:szCs w:val="32"/>
      </w:rPr>
      <w:t>Health &amp; safety r</w:t>
    </w:r>
    <w:r w:rsidRPr="0087733C">
      <w:rPr>
        <w:b/>
        <w:sz w:val="32"/>
        <w:szCs w:val="32"/>
      </w:rPr>
      <w:t xml:space="preserve">isk assessment </w:t>
    </w:r>
    <w:r>
      <w:rPr>
        <w:b/>
        <w:sz w:val="32"/>
        <w:szCs w:val="32"/>
      </w:rPr>
      <w:t xml:space="preserve">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76" w:type="dxa"/>
      <w:jc w:val="center"/>
      <w:tblLook w:val="01E0" w:firstRow="1" w:lastRow="1" w:firstColumn="1" w:lastColumn="1" w:noHBand="0" w:noVBand="0"/>
    </w:tblPr>
    <w:tblGrid>
      <w:gridCol w:w="2321"/>
      <w:gridCol w:w="13555"/>
    </w:tblGrid>
    <w:tr w:rsidR="007F36E5" w:rsidRPr="00F9660C" w:rsidTr="00F9660C">
      <w:trPr>
        <w:trHeight w:hRule="exact" w:val="1418"/>
        <w:jc w:val="center"/>
      </w:trPr>
      <w:tc>
        <w:tcPr>
          <w:tcW w:w="2410" w:type="dxa"/>
          <w:tcBorders>
            <w:bottom w:val="single" w:sz="24" w:space="0" w:color="000000"/>
          </w:tcBorders>
        </w:tcPr>
        <w:p w:rsidR="007F36E5" w:rsidRPr="00F9660C" w:rsidRDefault="007F36E5" w:rsidP="00F9660C">
          <w:pPr>
            <w:jc w:val="center"/>
            <w:rPr>
              <w:color w:val="000000"/>
              <w:sz w:val="32"/>
              <w:szCs w:val="32"/>
            </w:rPr>
          </w:pPr>
        </w:p>
      </w:tc>
      <w:tc>
        <w:tcPr>
          <w:tcW w:w="14031" w:type="dxa"/>
          <w:tcBorders>
            <w:bottom w:val="single" w:sz="24" w:space="0" w:color="000000"/>
          </w:tcBorders>
          <w:vAlign w:val="bottom"/>
        </w:tcPr>
        <w:p w:rsidR="007F36E5" w:rsidRPr="00F9660C" w:rsidRDefault="007F36E5" w:rsidP="00F9660C">
          <w:pPr>
            <w:spacing w:after="0" w:line="240" w:lineRule="auto"/>
            <w:rPr>
              <w:b/>
              <w:sz w:val="36"/>
              <w:szCs w:val="36"/>
            </w:rPr>
          </w:pPr>
          <w:r w:rsidRPr="00F9660C">
            <w:rPr>
              <w:b/>
              <w:sz w:val="36"/>
              <w:szCs w:val="36"/>
            </w:rPr>
            <w:t>Health &amp; safety risk assessment form</w:t>
          </w:r>
        </w:p>
      </w:tc>
    </w:tr>
  </w:tbl>
  <w:p w:rsidR="007F36E5" w:rsidRPr="00D61624" w:rsidRDefault="007F36E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E5" w:rsidRPr="007F36E5" w:rsidRDefault="007F36E5" w:rsidP="007F36E5">
    <w:pPr>
      <w:pStyle w:val="Header"/>
      <w:pBdr>
        <w:bottom w:val="single" w:sz="24" w:space="1" w:color="000000"/>
      </w:pBdr>
      <w:rPr>
        <w:rFonts w:eastAsia="Calibri"/>
        <w:b/>
        <w:sz w:val="32"/>
        <w:szCs w:val="32"/>
      </w:rPr>
    </w:pPr>
    <w:r w:rsidRPr="007F36E5">
      <w:rPr>
        <w:rFonts w:eastAsia="Calibri"/>
        <w:b/>
        <w:sz w:val="32"/>
        <w:szCs w:val="32"/>
      </w:rPr>
      <w:t xml:space="preserve">Health &amp; safety risk assessment form </w:t>
    </w:r>
  </w:p>
  <w:p w:rsidR="007F36E5" w:rsidRDefault="007F36E5">
    <w:pPr>
      <w:pStyle w:val="Header"/>
    </w:pPr>
  </w:p>
  <w:p w:rsidR="007F36E5" w:rsidRDefault="007F3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A02B1"/>
    <w:multiLevelType w:val="hybridMultilevel"/>
    <w:tmpl w:val="4BD820E6"/>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E5"/>
    <w:rsid w:val="00117DCE"/>
    <w:rsid w:val="003B01D0"/>
    <w:rsid w:val="004F7701"/>
    <w:rsid w:val="00521A5C"/>
    <w:rsid w:val="005B1601"/>
    <w:rsid w:val="006B7887"/>
    <w:rsid w:val="007D56EB"/>
    <w:rsid w:val="007E060D"/>
    <w:rsid w:val="007F36E5"/>
    <w:rsid w:val="008F286B"/>
    <w:rsid w:val="00990953"/>
    <w:rsid w:val="009C64BF"/>
    <w:rsid w:val="00ED4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84259-0167-43C0-8D79-4C41F1C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D0"/>
    <w:rPr>
      <w:rFonts w:ascii="Arial" w:hAnsi="Arial" w:cs="Arial"/>
      <w:sz w:val="23"/>
      <w:szCs w:val="23"/>
    </w:rPr>
  </w:style>
  <w:style w:type="paragraph" w:styleId="Heading1">
    <w:name w:val="heading 1"/>
    <w:basedOn w:val="Normal"/>
    <w:next w:val="Normal"/>
    <w:link w:val="Heading1Char"/>
    <w:uiPriority w:val="9"/>
    <w:qFormat/>
    <w:rsid w:val="003B01D0"/>
    <w:pPr>
      <w:keepNext/>
      <w:keepLines/>
      <w:spacing w:before="480" w:after="0"/>
      <w:outlineLvl w:val="0"/>
    </w:pPr>
    <w:rPr>
      <w:rFonts w:eastAsiaTheme="majorEastAsia"/>
      <w:b/>
      <w:bCs/>
      <w:color w:val="000000"/>
      <w:sz w:val="28"/>
      <w:szCs w:val="28"/>
    </w:rPr>
  </w:style>
  <w:style w:type="paragraph" w:styleId="Heading2">
    <w:name w:val="heading 2"/>
    <w:basedOn w:val="Normal"/>
    <w:next w:val="Normal"/>
    <w:link w:val="Heading2Char"/>
    <w:uiPriority w:val="9"/>
    <w:unhideWhenUsed/>
    <w:qFormat/>
    <w:rsid w:val="003B01D0"/>
    <w:pPr>
      <w:keepNext/>
      <w:keepLines/>
      <w:spacing w:before="200" w:after="0"/>
      <w:outlineLvl w:val="1"/>
    </w:pPr>
    <w:rPr>
      <w:rFonts w:eastAsiaTheme="majorEastAsia"/>
      <w:b/>
      <w:bCs/>
      <w:color w:val="000000"/>
      <w:sz w:val="26"/>
      <w:szCs w:val="26"/>
    </w:rPr>
  </w:style>
  <w:style w:type="paragraph" w:styleId="Heading3">
    <w:name w:val="heading 3"/>
    <w:basedOn w:val="Normal"/>
    <w:next w:val="Normal"/>
    <w:link w:val="Heading3Char"/>
    <w:uiPriority w:val="9"/>
    <w:unhideWhenUsed/>
    <w:qFormat/>
    <w:rsid w:val="003B01D0"/>
    <w:pPr>
      <w:keepNext/>
      <w:keepLines/>
      <w:spacing w:before="200" w:after="0"/>
      <w:outlineLvl w:val="2"/>
    </w:pPr>
    <w:rPr>
      <w:rFonts w:eastAsiaTheme="majorEastAsia"/>
      <w:b/>
      <w:bCs/>
      <w:color w:val="000000"/>
    </w:rPr>
  </w:style>
  <w:style w:type="paragraph" w:styleId="Heading4">
    <w:name w:val="heading 4"/>
    <w:basedOn w:val="Normal"/>
    <w:next w:val="Normal"/>
    <w:link w:val="Heading4Char"/>
    <w:uiPriority w:val="9"/>
    <w:unhideWhenUsed/>
    <w:qFormat/>
    <w:rsid w:val="003B01D0"/>
    <w:pPr>
      <w:keepNext/>
      <w:keepLines/>
      <w:spacing w:before="200" w:after="0"/>
      <w:outlineLvl w:val="3"/>
    </w:pPr>
    <w:rPr>
      <w:rFonts w:eastAsiaTheme="majorEastAsia"/>
      <w:b/>
      <w:bCs/>
      <w:i/>
      <w:iCs/>
      <w:color w:val="000000"/>
    </w:rPr>
  </w:style>
  <w:style w:type="paragraph" w:styleId="Heading5">
    <w:name w:val="heading 5"/>
    <w:basedOn w:val="Normal"/>
    <w:next w:val="Normal"/>
    <w:link w:val="Heading5Char"/>
    <w:uiPriority w:val="9"/>
    <w:unhideWhenUsed/>
    <w:qFormat/>
    <w:rsid w:val="003B01D0"/>
    <w:pPr>
      <w:keepNext/>
      <w:keepLines/>
      <w:spacing w:before="200" w:after="0"/>
      <w:outlineLvl w:val="4"/>
    </w:pPr>
    <w:rPr>
      <w:rFonts w:eastAsiaTheme="majorEastAs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1D0"/>
    <w:pPr>
      <w:spacing w:after="0" w:line="240" w:lineRule="auto"/>
    </w:pPr>
    <w:rPr>
      <w:rFonts w:ascii="Arial" w:hAnsi="Arial" w:cs="Arial"/>
      <w:sz w:val="23"/>
      <w:szCs w:val="23"/>
    </w:rPr>
  </w:style>
  <w:style w:type="character" w:customStyle="1" w:styleId="Heading1Char">
    <w:name w:val="Heading 1 Char"/>
    <w:basedOn w:val="DefaultParagraphFont"/>
    <w:link w:val="Heading1"/>
    <w:uiPriority w:val="9"/>
    <w:rsid w:val="003B01D0"/>
    <w:rPr>
      <w:rFonts w:ascii="Arial" w:eastAsiaTheme="majorEastAsia" w:hAnsi="Arial" w:cs="Arial"/>
      <w:b/>
      <w:bCs/>
      <w:color w:val="000000"/>
      <w:sz w:val="28"/>
      <w:szCs w:val="28"/>
    </w:rPr>
  </w:style>
  <w:style w:type="character" w:customStyle="1" w:styleId="Heading2Char">
    <w:name w:val="Heading 2 Char"/>
    <w:basedOn w:val="DefaultParagraphFont"/>
    <w:link w:val="Heading2"/>
    <w:uiPriority w:val="9"/>
    <w:rsid w:val="003B01D0"/>
    <w:rPr>
      <w:rFonts w:ascii="Arial" w:eastAsiaTheme="majorEastAsia" w:hAnsi="Arial" w:cs="Arial"/>
      <w:b/>
      <w:bCs/>
      <w:color w:val="000000"/>
      <w:sz w:val="26"/>
      <w:szCs w:val="26"/>
    </w:rPr>
  </w:style>
  <w:style w:type="character" w:customStyle="1" w:styleId="Heading3Char">
    <w:name w:val="Heading 3 Char"/>
    <w:basedOn w:val="DefaultParagraphFont"/>
    <w:link w:val="Heading3"/>
    <w:uiPriority w:val="9"/>
    <w:rsid w:val="003B01D0"/>
    <w:rPr>
      <w:rFonts w:ascii="Arial" w:eastAsiaTheme="majorEastAsia" w:hAnsi="Arial" w:cs="Arial"/>
      <w:b/>
      <w:bCs/>
      <w:color w:val="000000"/>
      <w:sz w:val="23"/>
      <w:szCs w:val="23"/>
    </w:rPr>
  </w:style>
  <w:style w:type="character" w:customStyle="1" w:styleId="Heading4Char">
    <w:name w:val="Heading 4 Char"/>
    <w:basedOn w:val="DefaultParagraphFont"/>
    <w:link w:val="Heading4"/>
    <w:uiPriority w:val="9"/>
    <w:rsid w:val="003B01D0"/>
    <w:rPr>
      <w:rFonts w:ascii="Arial" w:eastAsiaTheme="majorEastAsia" w:hAnsi="Arial" w:cs="Arial"/>
      <w:b/>
      <w:bCs/>
      <w:i/>
      <w:iCs/>
      <w:color w:val="000000"/>
      <w:sz w:val="23"/>
      <w:szCs w:val="23"/>
    </w:rPr>
  </w:style>
  <w:style w:type="character" w:customStyle="1" w:styleId="Heading5Char">
    <w:name w:val="Heading 5 Char"/>
    <w:basedOn w:val="DefaultParagraphFont"/>
    <w:link w:val="Heading5"/>
    <w:uiPriority w:val="9"/>
    <w:rsid w:val="003B01D0"/>
    <w:rPr>
      <w:rFonts w:ascii="Arial" w:eastAsiaTheme="majorEastAsia" w:hAnsi="Arial" w:cs="Arial"/>
      <w:color w:val="000000"/>
      <w:sz w:val="23"/>
      <w:szCs w:val="23"/>
    </w:rPr>
  </w:style>
  <w:style w:type="paragraph" w:styleId="Header">
    <w:name w:val="header"/>
    <w:basedOn w:val="Normal"/>
    <w:link w:val="HeaderChar"/>
    <w:uiPriority w:val="99"/>
    <w:unhideWhenUsed/>
    <w:rsid w:val="007F3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6E5"/>
    <w:rPr>
      <w:rFonts w:ascii="Arial" w:hAnsi="Arial" w:cs="Arial"/>
      <w:sz w:val="23"/>
      <w:szCs w:val="23"/>
    </w:rPr>
  </w:style>
  <w:style w:type="paragraph" w:styleId="Footer">
    <w:name w:val="footer"/>
    <w:basedOn w:val="Normal"/>
    <w:link w:val="FooterChar"/>
    <w:uiPriority w:val="99"/>
    <w:unhideWhenUsed/>
    <w:rsid w:val="007F3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6E5"/>
    <w:rPr>
      <w:rFonts w:ascii="Arial" w:hAnsi="Arial" w:cs="Arial"/>
      <w:sz w:val="23"/>
      <w:szCs w:val="23"/>
    </w:rPr>
  </w:style>
  <w:style w:type="paragraph" w:styleId="BalloonText">
    <w:name w:val="Balloon Text"/>
    <w:basedOn w:val="Normal"/>
    <w:link w:val="BalloonTextChar"/>
    <w:uiPriority w:val="99"/>
    <w:semiHidden/>
    <w:unhideWhenUsed/>
    <w:rsid w:val="007F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E5"/>
    <w:rPr>
      <w:rFonts w:ascii="Tahoma" w:hAnsi="Tahoma" w:cs="Tahoma"/>
      <w:sz w:val="16"/>
      <w:szCs w:val="16"/>
    </w:rPr>
  </w:style>
  <w:style w:type="character" w:styleId="PageNumber">
    <w:name w:val="page number"/>
    <w:basedOn w:val="DefaultParagraphFont"/>
    <w:rsid w:val="007F36E5"/>
  </w:style>
  <w:style w:type="table" w:styleId="TableSimple1">
    <w:name w:val="Table Simple 1"/>
    <w:basedOn w:val="TableNormal"/>
    <w:rsid w:val="007F36E5"/>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Tasmania Fire Service</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 Richard</dc:creator>
  <cp:lastModifiedBy>Callinan, Bianca</cp:lastModifiedBy>
  <cp:revision>2</cp:revision>
  <dcterms:created xsi:type="dcterms:W3CDTF">2018-11-08T00:36:00Z</dcterms:created>
  <dcterms:modified xsi:type="dcterms:W3CDTF">2018-11-08T00:36:00Z</dcterms:modified>
</cp:coreProperties>
</file>