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B7937" w14:textId="6BAC3EF5" w:rsidR="00CC1FB0" w:rsidRPr="00753062" w:rsidRDefault="00CC1FB0" w:rsidP="00CC1FB0">
      <w:pPr>
        <w:pStyle w:val="Heading3"/>
        <w:jc w:val="center"/>
        <w:rPr>
          <w:rFonts w:ascii="Gill Sans MT" w:hAnsi="Gill Sans MT"/>
        </w:rPr>
      </w:pPr>
      <w:bookmarkStart w:id="0" w:name="_Toc327946461"/>
      <w:bookmarkStart w:id="1" w:name="_GoBack"/>
      <w:bookmarkEnd w:id="1"/>
      <w:r w:rsidRPr="00753062">
        <w:rPr>
          <w:rFonts w:ascii="Gill Sans MT" w:hAnsi="Gill Sans MT"/>
        </w:rPr>
        <w:t>EVALUATOR AIDE</w:t>
      </w:r>
      <w:r w:rsidR="00936DC4" w:rsidRPr="00753062">
        <w:rPr>
          <w:rFonts w:ascii="Gill Sans MT" w:hAnsi="Gill Sans MT"/>
        </w:rPr>
        <w:t>-</w:t>
      </w:r>
      <w:r w:rsidRPr="00753062">
        <w:rPr>
          <w:rFonts w:ascii="Gill Sans MT" w:hAnsi="Gill Sans MT"/>
        </w:rPr>
        <w:t xml:space="preserve">MEMOIRE </w:t>
      </w:r>
      <w:bookmarkEnd w:id="0"/>
    </w:p>
    <w:p w14:paraId="0A8636B5" w14:textId="1B063232" w:rsidR="00CC1FB0" w:rsidRPr="00753062" w:rsidRDefault="00CC1FB0" w:rsidP="00CC1FB0">
      <w:pPr>
        <w:jc w:val="center"/>
        <w:rPr>
          <w:rFonts w:ascii="Gill Sans MT" w:hAnsi="Gill Sans MT"/>
        </w:rPr>
      </w:pPr>
      <w:r w:rsidRPr="00753062">
        <w:rPr>
          <w:rFonts w:ascii="Gill Sans MT" w:hAnsi="Gill Sans MT"/>
        </w:rPr>
        <w:t>Attachment [*] to evaluation plan</w:t>
      </w:r>
      <w:r w:rsidRPr="00753062">
        <w:rPr>
          <w:rFonts w:ascii="Gill Sans MT" w:hAnsi="Gill Sans MT"/>
        </w:rPr>
        <w:br/>
      </w:r>
    </w:p>
    <w:p w14:paraId="59ED7DD1" w14:textId="3DD73144" w:rsidR="00CC1FB0" w:rsidRPr="00753062" w:rsidRDefault="00CC1FB0" w:rsidP="00CC1FB0">
      <w:pPr>
        <w:autoSpaceDE w:val="0"/>
        <w:autoSpaceDN w:val="0"/>
        <w:adjustRightInd w:val="0"/>
        <w:rPr>
          <w:rFonts w:ascii="Gill Sans MT" w:hAnsi="Gill Sans MT" w:cs="Arial"/>
          <w:color w:val="000000"/>
          <w:szCs w:val="22"/>
          <w:lang w:eastAsia="en-AU"/>
        </w:rPr>
      </w:pPr>
      <w:r w:rsidRPr="00753062">
        <w:rPr>
          <w:rFonts w:ascii="Gill Sans MT" w:hAnsi="Gill Sans MT" w:cs="Arial"/>
          <w:color w:val="000000"/>
          <w:szCs w:val="22"/>
          <w:lang w:eastAsia="en-AU"/>
        </w:rPr>
        <w:t xml:space="preserve">The following evaluation checklist describes the evaluator’s responsibilities before, during and after the </w:t>
      </w:r>
      <w:r w:rsidR="00936DC4" w:rsidRPr="00753062">
        <w:rPr>
          <w:rFonts w:ascii="Gill Sans MT" w:hAnsi="Gill Sans MT" w:cs="Arial"/>
          <w:color w:val="000000"/>
          <w:szCs w:val="22"/>
          <w:lang w:eastAsia="en-AU"/>
        </w:rPr>
        <w:t>E</w:t>
      </w:r>
      <w:r w:rsidRPr="00753062">
        <w:rPr>
          <w:rFonts w:ascii="Gill Sans MT" w:hAnsi="Gill Sans MT" w:cs="Arial"/>
          <w:color w:val="000000"/>
          <w:szCs w:val="22"/>
          <w:lang w:eastAsia="en-AU"/>
        </w:rPr>
        <w:t>xercise.</w:t>
      </w:r>
    </w:p>
    <w:p w14:paraId="0700A062" w14:textId="0389CD95" w:rsidR="00CC1FB0" w:rsidRPr="00753062" w:rsidRDefault="00CC1FB0" w:rsidP="00CC1FB0">
      <w:pPr>
        <w:rPr>
          <w:rFonts w:ascii="Gill Sans MT" w:hAnsi="Gill Sans MT"/>
          <w:b/>
        </w:rPr>
      </w:pPr>
      <w:r w:rsidRPr="00753062">
        <w:rPr>
          <w:rFonts w:ascii="Gill Sans MT" w:hAnsi="Gill Sans MT"/>
          <w:b/>
        </w:rPr>
        <w:t xml:space="preserve">Before the </w:t>
      </w:r>
      <w:r w:rsidR="00936DC4" w:rsidRPr="00753062">
        <w:rPr>
          <w:rFonts w:ascii="Gill Sans MT" w:hAnsi="Gill Sans MT"/>
          <w:b/>
        </w:rPr>
        <w:t>E</w:t>
      </w:r>
      <w:r w:rsidRPr="00753062">
        <w:rPr>
          <w:rFonts w:ascii="Gill Sans MT" w:hAnsi="Gill Sans MT"/>
          <w:b/>
        </w:rPr>
        <w:t>xercise:</w:t>
      </w:r>
    </w:p>
    <w:p w14:paraId="3E1580D4" w14:textId="1E50648E" w:rsidR="00CC1FB0" w:rsidRPr="00753062" w:rsidRDefault="00CC1FB0" w:rsidP="00753062">
      <w:pPr>
        <w:numPr>
          <w:ilvl w:val="0"/>
          <w:numId w:val="5"/>
        </w:numPr>
        <w:suppressAutoHyphens/>
        <w:autoSpaceDE w:val="0"/>
        <w:autoSpaceDN w:val="0"/>
        <w:adjustRightInd w:val="0"/>
        <w:spacing w:before="60" w:after="60" w:line="360" w:lineRule="auto"/>
        <w:rPr>
          <w:rFonts w:ascii="Gill Sans MT" w:hAnsi="Gill Sans MT" w:cs="Arial"/>
          <w:b/>
          <w:color w:val="000000"/>
          <w:szCs w:val="22"/>
          <w:lang w:eastAsia="en-AU"/>
        </w:rPr>
      </w:pPr>
      <w:r w:rsidRPr="00753062">
        <w:rPr>
          <w:rFonts w:ascii="Gill Sans MT" w:hAnsi="Gill Sans MT" w:cs="Arial"/>
          <w:color w:val="000000"/>
          <w:szCs w:val="22"/>
          <w:lang w:eastAsia="en-AU"/>
        </w:rPr>
        <w:t xml:space="preserve">Review the </w:t>
      </w:r>
      <w:r w:rsidR="00936DC4" w:rsidRPr="00753062">
        <w:rPr>
          <w:rFonts w:ascii="Gill Sans MT" w:hAnsi="Gill Sans MT" w:cs="Arial"/>
          <w:color w:val="000000"/>
          <w:szCs w:val="22"/>
          <w:lang w:eastAsia="en-AU"/>
        </w:rPr>
        <w:t>E</w:t>
      </w:r>
      <w:r w:rsidRPr="00753062">
        <w:rPr>
          <w:rFonts w:ascii="Gill Sans MT" w:hAnsi="Gill Sans MT" w:cs="Arial"/>
          <w:color w:val="000000"/>
          <w:szCs w:val="22"/>
          <w:lang w:eastAsia="en-AU"/>
        </w:rPr>
        <w:t xml:space="preserve">xercise plan, scenario, </w:t>
      </w:r>
      <w:proofErr w:type="gramStart"/>
      <w:r w:rsidRPr="00753062">
        <w:rPr>
          <w:rFonts w:ascii="Gill Sans MT" w:hAnsi="Gill Sans MT" w:cs="Arial"/>
          <w:color w:val="000000"/>
          <w:szCs w:val="22"/>
          <w:lang w:eastAsia="en-AU"/>
        </w:rPr>
        <w:t>master</w:t>
      </w:r>
      <w:proofErr w:type="gramEnd"/>
      <w:r w:rsidRPr="00753062">
        <w:rPr>
          <w:rFonts w:ascii="Gill Sans MT" w:hAnsi="Gill Sans MT" w:cs="Arial"/>
          <w:color w:val="000000"/>
          <w:szCs w:val="22"/>
          <w:lang w:eastAsia="en-AU"/>
        </w:rPr>
        <w:t xml:space="preserve"> schedule of events, evaluation sub-plan, safety/risk instructions and other </w:t>
      </w:r>
      <w:r w:rsidR="00AF483E" w:rsidRPr="00753062">
        <w:rPr>
          <w:rFonts w:ascii="Gill Sans MT" w:hAnsi="Gill Sans MT" w:cs="Arial"/>
          <w:color w:val="000000"/>
          <w:szCs w:val="22"/>
          <w:lang w:eastAsia="en-AU"/>
        </w:rPr>
        <w:t>E</w:t>
      </w:r>
      <w:r w:rsidRPr="00753062">
        <w:rPr>
          <w:rFonts w:ascii="Gill Sans MT" w:hAnsi="Gill Sans MT" w:cs="Arial"/>
          <w:color w:val="000000"/>
          <w:szCs w:val="22"/>
          <w:lang w:eastAsia="en-AU"/>
        </w:rPr>
        <w:t>xercise documents, with special emphasis on the objectives, standards and key issues identified to facilitate data collection.</w:t>
      </w:r>
    </w:p>
    <w:p w14:paraId="59FC2BD1" w14:textId="77777777" w:rsidR="00CC1FB0" w:rsidRPr="00753062" w:rsidRDefault="00CC1FB0" w:rsidP="00753062">
      <w:pPr>
        <w:numPr>
          <w:ilvl w:val="0"/>
          <w:numId w:val="5"/>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Complete evaluator training/briefing requirements.</w:t>
      </w:r>
    </w:p>
    <w:p w14:paraId="3A29D2DC" w14:textId="77777777" w:rsidR="00CC1FB0" w:rsidRPr="00753062" w:rsidRDefault="00CC1FB0" w:rsidP="00753062">
      <w:pPr>
        <w:numPr>
          <w:ilvl w:val="0"/>
          <w:numId w:val="5"/>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Familiarise yourself with the legislation, plans, policies, procedures, and processes applicable to your assigned location/jurisdiction/agency/capability.</w:t>
      </w:r>
    </w:p>
    <w:p w14:paraId="718B04E8" w14:textId="0D2E5E5A" w:rsidR="00CC1FB0" w:rsidRPr="00753062" w:rsidRDefault="00CC1FB0" w:rsidP="00753062">
      <w:pPr>
        <w:numPr>
          <w:ilvl w:val="0"/>
          <w:numId w:val="5"/>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 xml:space="preserve">Familiarise yourself with the </w:t>
      </w:r>
      <w:r w:rsidR="00936DC4" w:rsidRPr="00753062">
        <w:rPr>
          <w:rFonts w:ascii="Gill Sans MT" w:hAnsi="Gill Sans MT" w:cs="Arial"/>
          <w:color w:val="000000"/>
          <w:szCs w:val="22"/>
          <w:lang w:eastAsia="en-AU"/>
        </w:rPr>
        <w:t>E</w:t>
      </w:r>
      <w:r w:rsidRPr="00753062">
        <w:rPr>
          <w:rFonts w:ascii="Gill Sans MT" w:hAnsi="Gill Sans MT" w:cs="Arial"/>
          <w:color w:val="000000"/>
          <w:szCs w:val="22"/>
          <w:lang w:eastAsia="en-AU"/>
        </w:rPr>
        <w:t>xercise communications and IT systems and tools.</w:t>
      </w:r>
    </w:p>
    <w:p w14:paraId="7D4820F4" w14:textId="77777777" w:rsidR="00CC1FB0" w:rsidRPr="00753062" w:rsidRDefault="00CC1FB0" w:rsidP="00753062">
      <w:pPr>
        <w:numPr>
          <w:ilvl w:val="0"/>
          <w:numId w:val="5"/>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Identify and review the templates you may be required to fill out.</w:t>
      </w:r>
    </w:p>
    <w:p w14:paraId="53252767" w14:textId="77777777" w:rsidR="00CC1FB0" w:rsidRPr="00753062" w:rsidRDefault="00CC1FB0" w:rsidP="00753062">
      <w:pPr>
        <w:numPr>
          <w:ilvl w:val="0"/>
          <w:numId w:val="5"/>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Attend the EXCON and evaluator briefing at your assigned location.</w:t>
      </w:r>
    </w:p>
    <w:p w14:paraId="53657082" w14:textId="77777777" w:rsidR="00CC1FB0" w:rsidRPr="00753062" w:rsidRDefault="00CC1FB0" w:rsidP="00CC1FB0">
      <w:pPr>
        <w:rPr>
          <w:rFonts w:ascii="Gill Sans MT" w:hAnsi="Gill Sans MT"/>
          <w:b/>
        </w:rPr>
      </w:pPr>
      <w:r w:rsidRPr="00753062">
        <w:rPr>
          <w:rFonts w:ascii="Gill Sans MT" w:hAnsi="Gill Sans MT"/>
          <w:b/>
        </w:rPr>
        <w:t>On arrival at start of shift:</w:t>
      </w:r>
    </w:p>
    <w:p w14:paraId="759A201D" w14:textId="77777777" w:rsidR="00CC1FB0" w:rsidRPr="00753062" w:rsidRDefault="00CC1FB0" w:rsidP="00753062">
      <w:pPr>
        <w:numPr>
          <w:ilvl w:val="0"/>
          <w:numId w:val="6"/>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Check in with the evaluation coordinator.</w:t>
      </w:r>
    </w:p>
    <w:p w14:paraId="34CEE029" w14:textId="77777777" w:rsidR="00CC1FB0" w:rsidRPr="00753062" w:rsidRDefault="00CC1FB0" w:rsidP="00753062">
      <w:pPr>
        <w:numPr>
          <w:ilvl w:val="0"/>
          <w:numId w:val="6"/>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Receive a shift change brief from the outgoing evaluator if applicable.</w:t>
      </w:r>
    </w:p>
    <w:p w14:paraId="7F7A66D2" w14:textId="46E6501A" w:rsidR="00CC1FB0" w:rsidRPr="00753062" w:rsidRDefault="00CC1FB0" w:rsidP="00753062">
      <w:pPr>
        <w:numPr>
          <w:ilvl w:val="0"/>
          <w:numId w:val="6"/>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 xml:space="preserve">Check in with </w:t>
      </w:r>
      <w:r w:rsidR="00936DC4" w:rsidRPr="00753062">
        <w:rPr>
          <w:rFonts w:ascii="Gill Sans MT" w:hAnsi="Gill Sans MT" w:cs="Arial"/>
          <w:color w:val="000000"/>
          <w:szCs w:val="22"/>
          <w:lang w:eastAsia="en-AU"/>
        </w:rPr>
        <w:t>E</w:t>
      </w:r>
      <w:r w:rsidRPr="00753062">
        <w:rPr>
          <w:rFonts w:ascii="Gill Sans MT" w:hAnsi="Gill Sans MT" w:cs="Arial"/>
          <w:color w:val="000000"/>
          <w:szCs w:val="22"/>
          <w:lang w:eastAsia="en-AU"/>
        </w:rPr>
        <w:t>xercise participants to advise you are on site (incident controller or similar).</w:t>
      </w:r>
    </w:p>
    <w:p w14:paraId="15C79601" w14:textId="0C9BD223" w:rsidR="00CC1FB0" w:rsidRPr="00753062" w:rsidRDefault="00CC1FB0" w:rsidP="00CC1FB0">
      <w:pPr>
        <w:rPr>
          <w:rFonts w:ascii="Gill Sans MT" w:hAnsi="Gill Sans MT"/>
          <w:b/>
        </w:rPr>
      </w:pPr>
      <w:r w:rsidRPr="00753062">
        <w:rPr>
          <w:rFonts w:ascii="Gill Sans MT" w:hAnsi="Gill Sans MT"/>
          <w:b/>
        </w:rPr>
        <w:t xml:space="preserve">During the </w:t>
      </w:r>
      <w:r w:rsidR="00936DC4" w:rsidRPr="00753062">
        <w:rPr>
          <w:rFonts w:ascii="Gill Sans MT" w:hAnsi="Gill Sans MT"/>
          <w:b/>
        </w:rPr>
        <w:t>E</w:t>
      </w:r>
      <w:r w:rsidRPr="00753062">
        <w:rPr>
          <w:rFonts w:ascii="Gill Sans MT" w:hAnsi="Gill Sans MT"/>
          <w:b/>
        </w:rPr>
        <w:t>xercise:</w:t>
      </w:r>
    </w:p>
    <w:p w14:paraId="24D266D4" w14:textId="50D93047" w:rsidR="00CC1FB0" w:rsidRPr="00753062" w:rsidRDefault="00CC1FB0" w:rsidP="00753062">
      <w:pPr>
        <w:numPr>
          <w:ilvl w:val="0"/>
          <w:numId w:val="7"/>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 xml:space="preserve">Observe the </w:t>
      </w:r>
      <w:r w:rsidR="00936DC4" w:rsidRPr="00753062">
        <w:rPr>
          <w:rFonts w:ascii="Gill Sans MT" w:hAnsi="Gill Sans MT" w:cs="Arial"/>
          <w:color w:val="000000"/>
          <w:szCs w:val="22"/>
          <w:lang w:eastAsia="en-AU"/>
        </w:rPr>
        <w:t>E</w:t>
      </w:r>
      <w:r w:rsidRPr="00753062">
        <w:rPr>
          <w:rFonts w:ascii="Gill Sans MT" w:hAnsi="Gill Sans MT" w:cs="Arial"/>
          <w:color w:val="000000"/>
          <w:szCs w:val="22"/>
          <w:lang w:eastAsia="en-AU"/>
        </w:rPr>
        <w:t>xercise and record your observations.</w:t>
      </w:r>
    </w:p>
    <w:p w14:paraId="36BF8AEA" w14:textId="77777777" w:rsidR="00CC1FB0" w:rsidRPr="00753062" w:rsidRDefault="00CC1FB0" w:rsidP="00753062">
      <w:pPr>
        <w:numPr>
          <w:ilvl w:val="0"/>
          <w:numId w:val="7"/>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 xml:space="preserve">Identify schedule for and attend evaluator briefings/conferences/teleconferences. </w:t>
      </w:r>
    </w:p>
    <w:p w14:paraId="6D40F9D0" w14:textId="77777777" w:rsidR="00CC1FB0" w:rsidRPr="00753062" w:rsidRDefault="00CC1FB0" w:rsidP="00753062">
      <w:pPr>
        <w:numPr>
          <w:ilvl w:val="0"/>
          <w:numId w:val="7"/>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Identify schedule for and attend key operational briefings/conferences/ teleconferences and other key events as per your collection plan.</w:t>
      </w:r>
    </w:p>
    <w:p w14:paraId="70BC935A" w14:textId="77777777" w:rsidR="00CC1FB0" w:rsidRPr="00753062" w:rsidRDefault="00CC1FB0" w:rsidP="00753062">
      <w:pPr>
        <w:numPr>
          <w:ilvl w:val="0"/>
          <w:numId w:val="7"/>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You may need to interview participants to clarify events and gain insight into decisions and actions.</w:t>
      </w:r>
    </w:p>
    <w:p w14:paraId="0D6DC807" w14:textId="77777777" w:rsidR="00CC1FB0" w:rsidRPr="00753062" w:rsidRDefault="00CC1FB0" w:rsidP="00753062">
      <w:pPr>
        <w:numPr>
          <w:ilvl w:val="0"/>
          <w:numId w:val="7"/>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Collect supplementary data, which may include the following:</w:t>
      </w:r>
    </w:p>
    <w:p w14:paraId="479F7069" w14:textId="77777777" w:rsidR="00CC1FB0" w:rsidRPr="00753062" w:rsidRDefault="00CC1FB0" w:rsidP="00CC1FB0">
      <w:pPr>
        <w:autoSpaceDE w:val="0"/>
        <w:autoSpaceDN w:val="0"/>
        <w:adjustRightInd w:val="0"/>
        <w:ind w:firstLine="720"/>
        <w:rPr>
          <w:rFonts w:ascii="Gill Sans MT" w:hAnsi="Gill Sans MT" w:cs="Arial"/>
          <w:color w:val="000000"/>
          <w:szCs w:val="22"/>
          <w:lang w:eastAsia="en-AU"/>
        </w:rPr>
      </w:pPr>
      <w:r w:rsidRPr="00753062">
        <w:rPr>
          <w:rFonts w:ascii="Gill Sans MT" w:hAnsi="Gill Sans MT" w:cs="Arial"/>
          <w:color w:val="000000"/>
          <w:szCs w:val="22"/>
          <w:lang w:eastAsia="en-AU"/>
        </w:rPr>
        <w:t xml:space="preserve">• </w:t>
      </w:r>
      <w:proofErr w:type="gramStart"/>
      <w:r w:rsidRPr="00753062">
        <w:rPr>
          <w:rFonts w:ascii="Gill Sans MT" w:hAnsi="Gill Sans MT" w:cs="Arial"/>
          <w:color w:val="000000"/>
          <w:szCs w:val="22"/>
          <w:lang w:eastAsia="en-AU"/>
        </w:rPr>
        <w:t>situation</w:t>
      </w:r>
      <w:proofErr w:type="gramEnd"/>
      <w:r w:rsidRPr="00753062">
        <w:rPr>
          <w:rFonts w:ascii="Gill Sans MT" w:hAnsi="Gill Sans MT" w:cs="Arial"/>
          <w:color w:val="000000"/>
          <w:szCs w:val="22"/>
          <w:lang w:eastAsia="en-AU"/>
        </w:rPr>
        <w:t xml:space="preserve"> reports, intelligence summaries, briefings, debriefings</w:t>
      </w:r>
    </w:p>
    <w:p w14:paraId="4AA84B01" w14:textId="77777777" w:rsidR="00CC1FB0" w:rsidRPr="00753062" w:rsidRDefault="00CC1FB0" w:rsidP="00CC1FB0">
      <w:pPr>
        <w:autoSpaceDE w:val="0"/>
        <w:autoSpaceDN w:val="0"/>
        <w:adjustRightInd w:val="0"/>
        <w:ind w:firstLine="720"/>
        <w:rPr>
          <w:rFonts w:ascii="Gill Sans MT" w:hAnsi="Gill Sans MT" w:cs="Arial"/>
          <w:color w:val="000000"/>
          <w:szCs w:val="22"/>
          <w:lang w:eastAsia="en-AU"/>
        </w:rPr>
      </w:pPr>
      <w:r w:rsidRPr="00753062">
        <w:rPr>
          <w:rFonts w:ascii="Gill Sans MT" w:hAnsi="Gill Sans MT" w:cs="Arial"/>
          <w:color w:val="000000"/>
          <w:szCs w:val="22"/>
          <w:lang w:eastAsia="en-AU"/>
        </w:rPr>
        <w:lastRenderedPageBreak/>
        <w:t>• logs/running sheets (e.g. communications log, daily log)</w:t>
      </w:r>
    </w:p>
    <w:p w14:paraId="35523D8E" w14:textId="77777777" w:rsidR="00CC1FB0" w:rsidRPr="00753062" w:rsidRDefault="00CC1FB0" w:rsidP="00CC1FB0">
      <w:pPr>
        <w:autoSpaceDE w:val="0"/>
        <w:autoSpaceDN w:val="0"/>
        <w:adjustRightInd w:val="0"/>
        <w:ind w:firstLine="720"/>
        <w:rPr>
          <w:rFonts w:ascii="Gill Sans MT" w:hAnsi="Gill Sans MT" w:cs="Arial"/>
          <w:color w:val="000000"/>
          <w:szCs w:val="22"/>
          <w:lang w:eastAsia="en-AU"/>
        </w:rPr>
      </w:pPr>
      <w:r w:rsidRPr="00753062">
        <w:rPr>
          <w:rFonts w:ascii="Gill Sans MT" w:hAnsi="Gill Sans MT" w:cs="Arial"/>
          <w:color w:val="000000"/>
          <w:szCs w:val="22"/>
          <w:lang w:eastAsia="en-AU"/>
        </w:rPr>
        <w:t>• requests for Information (RFI) and RFI logs</w:t>
      </w:r>
    </w:p>
    <w:p w14:paraId="2F104269" w14:textId="77777777" w:rsidR="00CC1FB0" w:rsidRPr="00753062" w:rsidRDefault="00CC1FB0" w:rsidP="00CC1FB0">
      <w:pPr>
        <w:autoSpaceDE w:val="0"/>
        <w:autoSpaceDN w:val="0"/>
        <w:adjustRightInd w:val="0"/>
        <w:ind w:firstLine="720"/>
        <w:rPr>
          <w:rFonts w:ascii="Gill Sans MT" w:hAnsi="Gill Sans MT" w:cs="Arial"/>
          <w:color w:val="000000"/>
          <w:szCs w:val="22"/>
          <w:lang w:eastAsia="en-AU"/>
        </w:rPr>
      </w:pPr>
      <w:r w:rsidRPr="00753062">
        <w:rPr>
          <w:rFonts w:ascii="Gill Sans MT" w:hAnsi="Gill Sans MT" w:cs="Arial"/>
          <w:color w:val="000000"/>
          <w:szCs w:val="22"/>
          <w:lang w:eastAsia="en-AU"/>
        </w:rPr>
        <w:t>• media releases</w:t>
      </w:r>
    </w:p>
    <w:p w14:paraId="1DD0771C" w14:textId="77777777" w:rsidR="00CC1FB0" w:rsidRPr="00753062" w:rsidRDefault="00CC1FB0" w:rsidP="00CC1FB0">
      <w:pPr>
        <w:autoSpaceDE w:val="0"/>
        <w:autoSpaceDN w:val="0"/>
        <w:adjustRightInd w:val="0"/>
        <w:ind w:firstLine="720"/>
        <w:rPr>
          <w:rFonts w:ascii="Gill Sans MT" w:hAnsi="Gill Sans MT" w:cs="Arial"/>
          <w:color w:val="000000"/>
          <w:szCs w:val="22"/>
          <w:lang w:eastAsia="en-AU"/>
        </w:rPr>
      </w:pPr>
      <w:r w:rsidRPr="00753062">
        <w:rPr>
          <w:rFonts w:ascii="Gill Sans MT" w:hAnsi="Gill Sans MT" w:cs="Arial"/>
          <w:color w:val="000000"/>
          <w:szCs w:val="22"/>
          <w:lang w:eastAsia="en-AU"/>
        </w:rPr>
        <w:t>• technical data products (e.g. GIS products, maps, plume model results)</w:t>
      </w:r>
    </w:p>
    <w:p w14:paraId="61763327" w14:textId="77777777" w:rsidR="00CC1FB0" w:rsidRPr="00753062" w:rsidRDefault="00CC1FB0" w:rsidP="00CC1FB0">
      <w:pPr>
        <w:autoSpaceDE w:val="0"/>
        <w:autoSpaceDN w:val="0"/>
        <w:adjustRightInd w:val="0"/>
        <w:ind w:firstLine="720"/>
        <w:rPr>
          <w:rFonts w:ascii="Gill Sans MT" w:hAnsi="Gill Sans MT" w:cs="Arial"/>
          <w:color w:val="000000"/>
          <w:szCs w:val="22"/>
          <w:lang w:eastAsia="en-AU"/>
        </w:rPr>
      </w:pPr>
      <w:r w:rsidRPr="00753062">
        <w:rPr>
          <w:rFonts w:ascii="Gill Sans MT" w:hAnsi="Gill Sans MT" w:cs="Arial"/>
          <w:color w:val="000000"/>
          <w:szCs w:val="22"/>
          <w:lang w:eastAsia="en-AU"/>
        </w:rPr>
        <w:t xml:space="preserve">• incident action plans and other planning documents </w:t>
      </w:r>
    </w:p>
    <w:p w14:paraId="0E955209" w14:textId="77777777" w:rsidR="00CC1FB0" w:rsidRPr="00753062" w:rsidRDefault="00CC1FB0" w:rsidP="00CC1FB0">
      <w:pPr>
        <w:autoSpaceDE w:val="0"/>
        <w:autoSpaceDN w:val="0"/>
        <w:adjustRightInd w:val="0"/>
        <w:ind w:firstLine="720"/>
        <w:rPr>
          <w:rFonts w:ascii="Gill Sans MT" w:hAnsi="Gill Sans MT" w:cs="Arial"/>
          <w:color w:val="000000"/>
          <w:szCs w:val="22"/>
          <w:lang w:eastAsia="en-AU"/>
        </w:rPr>
      </w:pPr>
      <w:r w:rsidRPr="00753062">
        <w:rPr>
          <w:rFonts w:ascii="Gill Sans MT" w:hAnsi="Gill Sans MT" w:cs="Arial"/>
          <w:color w:val="000000"/>
          <w:szCs w:val="22"/>
          <w:lang w:eastAsia="en-AU"/>
        </w:rPr>
        <w:t>• quantitative data (times, numbers, equipment, resources).</w:t>
      </w:r>
    </w:p>
    <w:p w14:paraId="1178E835" w14:textId="371DEA09" w:rsidR="00CC1FB0" w:rsidRPr="00753062" w:rsidRDefault="00CC1FB0" w:rsidP="00CC1FB0">
      <w:pPr>
        <w:autoSpaceDE w:val="0"/>
        <w:autoSpaceDN w:val="0"/>
        <w:adjustRightInd w:val="0"/>
        <w:rPr>
          <w:rFonts w:ascii="Gill Sans MT" w:hAnsi="Gill Sans MT" w:cs="Arial"/>
          <w:color w:val="000000"/>
          <w:szCs w:val="22"/>
          <w:lang w:eastAsia="en-AU"/>
        </w:rPr>
      </w:pPr>
      <w:r w:rsidRPr="00753062">
        <w:rPr>
          <w:rFonts w:ascii="Gill Sans MT" w:hAnsi="Gill Sans MT" w:cs="Arial"/>
          <w:color w:val="000000"/>
          <w:szCs w:val="22"/>
          <w:lang w:eastAsia="en-AU"/>
        </w:rPr>
        <w:t xml:space="preserve">Be sure to note the date and time of each piece of supplementary information along with your location (reference points) so it can be related back to the relevant part of the </w:t>
      </w:r>
      <w:r w:rsidR="00936DC4" w:rsidRPr="00753062">
        <w:rPr>
          <w:rFonts w:ascii="Gill Sans MT" w:hAnsi="Gill Sans MT" w:cs="Arial"/>
          <w:color w:val="000000"/>
          <w:szCs w:val="22"/>
          <w:lang w:eastAsia="en-AU"/>
        </w:rPr>
        <w:t>E</w:t>
      </w:r>
      <w:r w:rsidRPr="00753062">
        <w:rPr>
          <w:rFonts w:ascii="Gill Sans MT" w:hAnsi="Gill Sans MT" w:cs="Arial"/>
          <w:color w:val="000000"/>
          <w:szCs w:val="22"/>
          <w:lang w:eastAsia="en-AU"/>
        </w:rPr>
        <w:t xml:space="preserve">xercise. </w:t>
      </w:r>
    </w:p>
    <w:p w14:paraId="6670F0EC" w14:textId="11A837BC" w:rsidR="00CC1FB0" w:rsidRPr="00753062" w:rsidRDefault="00CC1FB0" w:rsidP="00753062">
      <w:pPr>
        <w:numPr>
          <w:ilvl w:val="0"/>
          <w:numId w:val="8"/>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 xml:space="preserve">Collect participant feedback forms, where used, for those personnel whose </w:t>
      </w:r>
      <w:r w:rsidR="00936DC4" w:rsidRPr="00753062">
        <w:rPr>
          <w:rFonts w:ascii="Gill Sans MT" w:hAnsi="Gill Sans MT" w:cs="Arial"/>
          <w:color w:val="000000"/>
          <w:szCs w:val="22"/>
          <w:lang w:eastAsia="en-AU"/>
        </w:rPr>
        <w:t>E</w:t>
      </w:r>
      <w:r w:rsidRPr="00753062">
        <w:rPr>
          <w:rFonts w:ascii="Gill Sans MT" w:hAnsi="Gill Sans MT" w:cs="Arial"/>
          <w:color w:val="000000"/>
          <w:szCs w:val="22"/>
          <w:lang w:eastAsia="en-AU"/>
        </w:rPr>
        <w:t>xercise involvement is completed.</w:t>
      </w:r>
    </w:p>
    <w:p w14:paraId="15D78C5E" w14:textId="77777777" w:rsidR="00CC1FB0" w:rsidRPr="00753062" w:rsidRDefault="00CC1FB0" w:rsidP="00CC1FB0">
      <w:pPr>
        <w:rPr>
          <w:rFonts w:ascii="Gill Sans MT" w:hAnsi="Gill Sans MT"/>
          <w:b/>
        </w:rPr>
      </w:pPr>
      <w:r w:rsidRPr="00753062">
        <w:rPr>
          <w:rFonts w:ascii="Gill Sans MT" w:hAnsi="Gill Sans MT"/>
          <w:b/>
        </w:rPr>
        <w:t>During downtime, after your shift or after ENDEX:</w:t>
      </w:r>
    </w:p>
    <w:p w14:paraId="0930A494" w14:textId="77777777" w:rsidR="00CC1FB0" w:rsidRPr="00753062" w:rsidRDefault="00CC1FB0" w:rsidP="00753062">
      <w:pPr>
        <w:numPr>
          <w:ilvl w:val="0"/>
          <w:numId w:val="9"/>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Progress the completion of the applicable templates</w:t>
      </w:r>
    </w:p>
    <w:p w14:paraId="2A267E9C" w14:textId="77777777" w:rsidR="00CC1FB0" w:rsidRPr="00753062" w:rsidRDefault="00CC1FB0" w:rsidP="00CC1FB0">
      <w:pPr>
        <w:rPr>
          <w:rFonts w:ascii="Gill Sans MT" w:hAnsi="Gill Sans MT"/>
          <w:b/>
        </w:rPr>
      </w:pPr>
      <w:r w:rsidRPr="00753062">
        <w:rPr>
          <w:rFonts w:ascii="Gill Sans MT" w:hAnsi="Gill Sans MT"/>
          <w:b/>
        </w:rPr>
        <w:t>At the end of shift:</w:t>
      </w:r>
    </w:p>
    <w:p w14:paraId="21D3ED08" w14:textId="77777777" w:rsidR="00CC1FB0" w:rsidRPr="00753062" w:rsidRDefault="00CC1FB0" w:rsidP="00753062">
      <w:pPr>
        <w:numPr>
          <w:ilvl w:val="0"/>
          <w:numId w:val="10"/>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Conduct a shift change brief with your replacement.</w:t>
      </w:r>
    </w:p>
    <w:p w14:paraId="5A3914E3" w14:textId="77777777" w:rsidR="00CC1FB0" w:rsidRPr="00753062" w:rsidRDefault="00CC1FB0" w:rsidP="00753062">
      <w:pPr>
        <w:numPr>
          <w:ilvl w:val="0"/>
          <w:numId w:val="10"/>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Contact the evaluation coordinator at EXCON to advise your status.</w:t>
      </w:r>
    </w:p>
    <w:p w14:paraId="5AE31F28" w14:textId="77777777" w:rsidR="00CC1FB0" w:rsidRPr="00753062" w:rsidRDefault="00CC1FB0" w:rsidP="00CC1FB0">
      <w:pPr>
        <w:rPr>
          <w:rFonts w:ascii="Gill Sans MT" w:hAnsi="Gill Sans MT"/>
          <w:b/>
        </w:rPr>
      </w:pPr>
    </w:p>
    <w:p w14:paraId="562F2170" w14:textId="77777777" w:rsidR="00CC1FB0" w:rsidRPr="00753062" w:rsidRDefault="00CC1FB0" w:rsidP="00CC1FB0">
      <w:pPr>
        <w:rPr>
          <w:rFonts w:ascii="Gill Sans MT" w:hAnsi="Gill Sans MT"/>
          <w:b/>
        </w:rPr>
      </w:pPr>
      <w:r w:rsidRPr="00753062">
        <w:rPr>
          <w:rFonts w:ascii="Gill Sans MT" w:hAnsi="Gill Sans MT"/>
          <w:b/>
        </w:rPr>
        <w:t>After ENDEX:</w:t>
      </w:r>
    </w:p>
    <w:p w14:paraId="6922B2B5" w14:textId="77777777" w:rsidR="00CC1FB0" w:rsidRPr="00753062" w:rsidRDefault="00CC1FB0" w:rsidP="00753062">
      <w:pPr>
        <w:numPr>
          <w:ilvl w:val="0"/>
          <w:numId w:val="11"/>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Attend and document relevant debriefs.</w:t>
      </w:r>
    </w:p>
    <w:p w14:paraId="732EAE9B" w14:textId="77777777" w:rsidR="00CC1FB0" w:rsidRPr="00753062" w:rsidRDefault="00CC1FB0" w:rsidP="00753062">
      <w:pPr>
        <w:numPr>
          <w:ilvl w:val="0"/>
          <w:numId w:val="11"/>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Participate in the EXCON debriefs.</w:t>
      </w:r>
    </w:p>
    <w:p w14:paraId="60ED5CE1" w14:textId="77777777" w:rsidR="00CC1FB0" w:rsidRPr="00753062" w:rsidRDefault="00CC1FB0" w:rsidP="00753062">
      <w:pPr>
        <w:numPr>
          <w:ilvl w:val="0"/>
          <w:numId w:val="11"/>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Collect any remaining participant feedback forms.</w:t>
      </w:r>
    </w:p>
    <w:p w14:paraId="0D110539" w14:textId="004E820A" w:rsidR="00CC1FB0" w:rsidRPr="00753062" w:rsidRDefault="00CC1FB0" w:rsidP="00753062">
      <w:pPr>
        <w:numPr>
          <w:ilvl w:val="0"/>
          <w:numId w:val="11"/>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 xml:space="preserve">Complete </w:t>
      </w:r>
      <w:r w:rsidR="00936DC4" w:rsidRPr="00753062">
        <w:rPr>
          <w:rFonts w:ascii="Gill Sans MT" w:hAnsi="Gill Sans MT" w:cs="Arial"/>
          <w:color w:val="000000"/>
          <w:szCs w:val="22"/>
          <w:lang w:eastAsia="en-AU"/>
        </w:rPr>
        <w:t>E</w:t>
      </w:r>
      <w:r w:rsidR="00A02176" w:rsidRPr="00753062">
        <w:rPr>
          <w:rFonts w:ascii="Gill Sans MT" w:hAnsi="Gill Sans MT" w:cs="Arial"/>
          <w:color w:val="000000"/>
          <w:szCs w:val="22"/>
          <w:lang w:eastAsia="en-AU"/>
        </w:rPr>
        <w:t>xercise Evaluation R</w:t>
      </w:r>
      <w:r w:rsidRPr="00753062">
        <w:rPr>
          <w:rFonts w:ascii="Gill Sans MT" w:hAnsi="Gill Sans MT" w:cs="Arial"/>
          <w:color w:val="000000"/>
          <w:szCs w:val="22"/>
          <w:lang w:eastAsia="en-AU"/>
        </w:rPr>
        <w:t>eport.</w:t>
      </w:r>
    </w:p>
    <w:p w14:paraId="61021B3F" w14:textId="77777777" w:rsidR="00CC1FB0" w:rsidRPr="00753062" w:rsidRDefault="00CC1FB0" w:rsidP="00753062">
      <w:pPr>
        <w:numPr>
          <w:ilvl w:val="0"/>
          <w:numId w:val="11"/>
        </w:numPr>
        <w:suppressAutoHyphens/>
        <w:autoSpaceDE w:val="0"/>
        <w:autoSpaceDN w:val="0"/>
        <w:adjustRightInd w:val="0"/>
        <w:spacing w:before="60" w:after="60" w:line="360" w:lineRule="auto"/>
        <w:rPr>
          <w:rFonts w:ascii="Gill Sans MT" w:hAnsi="Gill Sans MT" w:cs="Arial"/>
          <w:color w:val="000000"/>
          <w:szCs w:val="22"/>
          <w:lang w:eastAsia="en-AU"/>
        </w:rPr>
      </w:pPr>
      <w:r w:rsidRPr="00753062">
        <w:rPr>
          <w:rFonts w:ascii="Gill Sans MT" w:hAnsi="Gill Sans MT" w:cs="Arial"/>
          <w:color w:val="000000"/>
          <w:szCs w:val="22"/>
          <w:lang w:eastAsia="en-AU"/>
        </w:rPr>
        <w:t>Forward your completed report to the evaluation coordinator by the agreed date.</w:t>
      </w:r>
    </w:p>
    <w:p w14:paraId="28DC1AED" w14:textId="77777777" w:rsidR="003346AC" w:rsidRDefault="003346AC"/>
    <w:sectPr w:rsidR="003346AC" w:rsidSect="006921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772AC" w14:textId="77777777" w:rsidR="00617496" w:rsidRDefault="00617496" w:rsidP="00692173">
      <w:pPr>
        <w:spacing w:after="0" w:line="240" w:lineRule="auto"/>
      </w:pPr>
      <w:r>
        <w:separator/>
      </w:r>
    </w:p>
  </w:endnote>
  <w:endnote w:type="continuationSeparator" w:id="0">
    <w:p w14:paraId="222C8DD7" w14:textId="77777777" w:rsidR="00617496" w:rsidRDefault="00617496" w:rsidP="0069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FFBA" w14:textId="77777777" w:rsidR="00692173" w:rsidRDefault="00692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554A" w14:textId="35A18189" w:rsidR="00692173" w:rsidRDefault="00692173">
    <w:pPr>
      <w:pStyle w:val="Footer"/>
    </w:pPr>
    <w:r w:rsidRPr="00692173">
      <w:rPr>
        <w:noProof/>
        <w:lang w:eastAsia="en-AU"/>
      </w:rPr>
      <w:drawing>
        <wp:anchor distT="0" distB="0" distL="114300" distR="114300" simplePos="0" relativeHeight="251661312" behindDoc="1" locked="0" layoutInCell="1" allowOverlap="1" wp14:anchorId="2F13E11C" wp14:editId="62EC9C89">
          <wp:simplePos x="0" y="0"/>
          <wp:positionH relativeFrom="page">
            <wp:posOffset>-38100</wp:posOffset>
          </wp:positionH>
          <wp:positionV relativeFrom="page">
            <wp:posOffset>9871075</wp:posOffset>
          </wp:positionV>
          <wp:extent cx="7592060" cy="939165"/>
          <wp:effectExtent l="0" t="0" r="254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eFooter_grn.jpg"/>
                  <pic:cNvPicPr/>
                </pic:nvPicPr>
                <pic:blipFill>
                  <a:blip r:embed="rId1">
                    <a:extLst>
                      <a:ext uri="{28A0092B-C50C-407E-A947-70E740481C1C}">
                        <a14:useLocalDpi xmlns:a14="http://schemas.microsoft.com/office/drawing/2010/main" val="0"/>
                      </a:ext>
                    </a:extLst>
                  </a:blip>
                  <a:stretch>
                    <a:fillRect/>
                  </a:stretch>
                </pic:blipFill>
                <pic:spPr>
                  <a:xfrm>
                    <a:off x="0" y="0"/>
                    <a:ext cx="7592060" cy="939165"/>
                  </a:xfrm>
                  <a:prstGeom prst="rect">
                    <a:avLst/>
                  </a:prstGeom>
                </pic:spPr>
              </pic:pic>
            </a:graphicData>
          </a:graphic>
          <wp14:sizeRelH relativeFrom="margin">
            <wp14:pctWidth>0</wp14:pctWidth>
          </wp14:sizeRelH>
          <wp14:sizeRelV relativeFrom="margin">
            <wp14:pctHeight>0</wp14:pctHeight>
          </wp14:sizeRelV>
        </wp:anchor>
      </w:drawing>
    </w:r>
    <w:r w:rsidRPr="00692173">
      <w:rPr>
        <w:noProof/>
        <w:lang w:eastAsia="en-AU"/>
      </w:rPr>
      <mc:AlternateContent>
        <mc:Choice Requires="wps">
          <w:drawing>
            <wp:anchor distT="0" distB="0" distL="114300" distR="114300" simplePos="0" relativeHeight="251660288" behindDoc="0" locked="0" layoutInCell="1" allowOverlap="1" wp14:anchorId="3AA0A348" wp14:editId="148239B5">
              <wp:simplePos x="0" y="0"/>
              <wp:positionH relativeFrom="column">
                <wp:posOffset>3915410</wp:posOffset>
              </wp:positionH>
              <wp:positionV relativeFrom="paragraph">
                <wp:posOffset>212090</wp:posOffset>
              </wp:positionV>
              <wp:extent cx="22860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77879" w14:textId="77777777" w:rsidR="00692173" w:rsidRPr="0078604A" w:rsidRDefault="00692173" w:rsidP="00692173">
                          <w:pPr>
                            <w:jc w:val="center"/>
                            <w:rPr>
                              <w:rFonts w:ascii="Gill Sans" w:hAnsi="Gill Sans" w:cs="Gill Sans"/>
                              <w:bCs/>
                              <w:color w:val="FFFFFF" w:themeColor="background1"/>
                              <w:sz w:val="26"/>
                              <w:szCs w:val="26"/>
                            </w:rPr>
                          </w:pPr>
                          <w:r w:rsidRPr="0078604A">
                            <w:rPr>
                              <w:rFonts w:ascii="Gill Sans" w:hAnsi="Gill Sans" w:cs="Gill Sans"/>
                              <w:bCs/>
                              <w:color w:val="FFFFFF" w:themeColor="background1"/>
                              <w:sz w:val="26"/>
                              <w:szCs w:val="26"/>
                            </w:rPr>
                            <w:t>Templates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A0A348" id="_x0000_t202" coordsize="21600,21600" o:spt="202" path="m,l,21600r21600,l21600,xe">
              <v:stroke joinstyle="miter"/>
              <v:path gradientshapeok="t" o:connecttype="rect"/>
            </v:shapetype>
            <v:shape id="Text Box 2" o:spid="_x0000_s1026" type="#_x0000_t202" style="position:absolute;margin-left:308.3pt;margin-top:16.7pt;width:18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" filled="f" stroked="f">
              <v:textbox>
                <w:txbxContent>
                  <w:p w14:paraId="4BF77879" w14:textId="77777777" w:rsidR="00692173" w:rsidRPr="0078604A" w:rsidRDefault="00692173" w:rsidP="00692173">
                    <w:pPr>
                      <w:jc w:val="center"/>
                      <w:rPr>
                        <w:rFonts w:ascii="Gill Sans" w:hAnsi="Gill Sans" w:cs="Gill Sans"/>
                        <w:bCs/>
                        <w:color w:val="FFFFFF" w:themeColor="background1"/>
                        <w:sz w:val="26"/>
                        <w:szCs w:val="26"/>
                      </w:rPr>
                    </w:pPr>
                    <w:r w:rsidRPr="0078604A">
                      <w:rPr>
                        <w:rFonts w:ascii="Gill Sans" w:hAnsi="Gill Sans" w:cs="Gill Sans"/>
                        <w:bCs/>
                        <w:color w:val="FFFFFF" w:themeColor="background1"/>
                        <w:sz w:val="26"/>
                        <w:szCs w:val="26"/>
                      </w:rPr>
                      <w:t>Templates and Resources</w:t>
                    </w:r>
                  </w:p>
                </w:txbxContent>
              </v:textbox>
            </v:shape>
          </w:pict>
        </mc:Fallback>
      </mc:AlternateContent>
    </w:r>
    <w:r w:rsidRPr="00692173">
      <w:rPr>
        <w:noProof/>
        <w:lang w:eastAsia="en-AU"/>
      </w:rPr>
      <mc:AlternateContent>
        <mc:Choice Requires="wps">
          <w:drawing>
            <wp:anchor distT="0" distB="0" distL="114300" distR="114300" simplePos="0" relativeHeight="251659264" behindDoc="0" locked="0" layoutInCell="1" allowOverlap="1" wp14:anchorId="66843C43" wp14:editId="232A58C0">
              <wp:simplePos x="0" y="0"/>
              <wp:positionH relativeFrom="column">
                <wp:posOffset>-576580</wp:posOffset>
              </wp:positionH>
              <wp:positionV relativeFrom="margin">
                <wp:posOffset>9261475</wp:posOffset>
              </wp:positionV>
              <wp:extent cx="4572000" cy="229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7200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F72C1" w14:textId="77777777" w:rsidR="00692173" w:rsidRPr="00B61659" w:rsidRDefault="00692173" w:rsidP="00692173">
                          <w:pPr>
                            <w:rPr>
                              <w:rFonts w:ascii="Gill Sans" w:hAnsi="Gill Sans" w:cs="Gill Sans"/>
                              <w:sz w:val="17"/>
                              <w:szCs w:val="17"/>
                            </w:rPr>
                          </w:pPr>
                          <w:r w:rsidRPr="00B61659">
                            <w:rPr>
                              <w:rFonts w:ascii="Gill Sans" w:hAnsi="Gill Sans" w:cs="Gill Sans"/>
                              <w:sz w:val="17"/>
                              <w:szCs w:val="17"/>
                            </w:rPr>
                            <w:t>This template is part of Managing Exercises – A handbook for Tasmanian Government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43C43" id="Text Box 5" o:spid="_x0000_s1027" type="#_x0000_t202" style="position:absolute;margin-left:-45.4pt;margin-top:729.25pt;width:5in;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" filled="f" stroked="f">
              <v:textbox>
                <w:txbxContent>
                  <w:p w14:paraId="471F72C1" w14:textId="77777777" w:rsidR="00692173" w:rsidRPr="00B61659" w:rsidRDefault="00692173" w:rsidP="00692173">
                    <w:pPr>
                      <w:rPr>
                        <w:rFonts w:ascii="Gill Sans" w:hAnsi="Gill Sans" w:cs="Gill Sans"/>
                        <w:sz w:val="17"/>
                        <w:szCs w:val="17"/>
                      </w:rPr>
                    </w:pPr>
                    <w:r w:rsidRPr="00B61659">
                      <w:rPr>
                        <w:rFonts w:ascii="Gill Sans" w:hAnsi="Gill Sans" w:cs="Gill Sans"/>
                        <w:sz w:val="17"/>
                        <w:szCs w:val="17"/>
                      </w:rPr>
                      <w:t>This template is part of Managing Exercises – A handbook for Tasmanian Government agencies</w:t>
                    </w:r>
                  </w:p>
                </w:txbxContent>
              </v:textbox>
              <w10:wrap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CEA9" w14:textId="77777777" w:rsidR="00692173" w:rsidRDefault="00692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CFA0E" w14:textId="77777777" w:rsidR="00617496" w:rsidRDefault="00617496" w:rsidP="00692173">
      <w:pPr>
        <w:spacing w:after="0" w:line="240" w:lineRule="auto"/>
      </w:pPr>
      <w:r>
        <w:separator/>
      </w:r>
    </w:p>
  </w:footnote>
  <w:footnote w:type="continuationSeparator" w:id="0">
    <w:p w14:paraId="3A614487" w14:textId="77777777" w:rsidR="00617496" w:rsidRDefault="00617496" w:rsidP="00692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C0FE" w14:textId="77777777" w:rsidR="00692173" w:rsidRDefault="00692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83AD" w14:textId="77777777" w:rsidR="00692173" w:rsidRDefault="00692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A5D8" w14:textId="77777777" w:rsidR="00692173" w:rsidRDefault="00692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36B"/>
    <w:multiLevelType w:val="hybridMultilevel"/>
    <w:tmpl w:val="2558F95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F1DFD"/>
    <w:multiLevelType w:val="hybridMultilevel"/>
    <w:tmpl w:val="53DCA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D00A3"/>
    <w:multiLevelType w:val="hybridMultilevel"/>
    <w:tmpl w:val="2F9A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F4144"/>
    <w:multiLevelType w:val="hybridMultilevel"/>
    <w:tmpl w:val="43BA943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0D427C"/>
    <w:multiLevelType w:val="hybridMultilevel"/>
    <w:tmpl w:val="9F02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225F8"/>
    <w:multiLevelType w:val="hybridMultilevel"/>
    <w:tmpl w:val="A5728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014BD"/>
    <w:multiLevelType w:val="hybridMultilevel"/>
    <w:tmpl w:val="9F42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E36909"/>
    <w:multiLevelType w:val="hybridMultilevel"/>
    <w:tmpl w:val="7E80580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4F177C"/>
    <w:multiLevelType w:val="hybridMultilevel"/>
    <w:tmpl w:val="3E02538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6B323F"/>
    <w:multiLevelType w:val="hybridMultilevel"/>
    <w:tmpl w:val="A058E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CD4953"/>
    <w:multiLevelType w:val="hybridMultilevel"/>
    <w:tmpl w:val="56288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6"/>
  </w:num>
  <w:num w:numId="6">
    <w:abstractNumId w:val="10"/>
  </w:num>
  <w:num w:numId="7">
    <w:abstractNumId w:val="4"/>
  </w:num>
  <w:num w:numId="8">
    <w:abstractNumId w:val="2"/>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B0"/>
    <w:rsid w:val="000302BF"/>
    <w:rsid w:val="001A3EA7"/>
    <w:rsid w:val="002609F9"/>
    <w:rsid w:val="00287BDC"/>
    <w:rsid w:val="002942E4"/>
    <w:rsid w:val="003346AC"/>
    <w:rsid w:val="00492687"/>
    <w:rsid w:val="00617496"/>
    <w:rsid w:val="00692173"/>
    <w:rsid w:val="00710EEA"/>
    <w:rsid w:val="00753062"/>
    <w:rsid w:val="00892978"/>
    <w:rsid w:val="00936DC4"/>
    <w:rsid w:val="009F1752"/>
    <w:rsid w:val="00A02176"/>
    <w:rsid w:val="00A146FF"/>
    <w:rsid w:val="00AF483E"/>
    <w:rsid w:val="00B00D74"/>
    <w:rsid w:val="00BB193A"/>
    <w:rsid w:val="00CC1FB0"/>
    <w:rsid w:val="00DE6AA7"/>
    <w:rsid w:val="00E57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8CB5"/>
  <w15:docId w15:val="{5C445889-F024-4899-B348-9B281936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FB0"/>
    <w:pPr>
      <w:spacing w:after="200" w:line="300" w:lineRule="auto"/>
    </w:pPr>
    <w:rPr>
      <w:rFonts w:ascii="Calibri" w:eastAsia="Arial" w:hAnsi="Calibri" w:cs="Times New Roman"/>
      <w:sz w:val="24"/>
      <w:szCs w:val="72"/>
    </w:rPr>
  </w:style>
  <w:style w:type="paragraph" w:styleId="Heading2">
    <w:name w:val="heading 2"/>
    <w:basedOn w:val="Normal"/>
    <w:next w:val="Normal"/>
    <w:link w:val="Heading2Char"/>
    <w:uiPriority w:val="9"/>
    <w:semiHidden/>
    <w:unhideWhenUsed/>
    <w:qFormat/>
    <w:rsid w:val="00CC1FB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Heading2"/>
    <w:next w:val="Normal"/>
    <w:link w:val="Heading3Char"/>
    <w:uiPriority w:val="9"/>
    <w:unhideWhenUsed/>
    <w:qFormat/>
    <w:rsid w:val="00CC1FB0"/>
    <w:pPr>
      <w:keepLines/>
      <w:spacing w:before="200" w:after="120" w:line="276" w:lineRule="auto"/>
      <w:outlineLvl w:val="2"/>
    </w:pPr>
    <w:rPr>
      <w:rFonts w:ascii="Calibri" w:eastAsia="Times New Roman" w:hAnsi="Calibri" w:cs="Times New Roman"/>
      <w:i w:val="0"/>
      <w:iCs w:val="0"/>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FB0"/>
    <w:rPr>
      <w:rFonts w:ascii="Calibri" w:eastAsia="Times New Roman" w:hAnsi="Calibri" w:cs="Times New Roman"/>
      <w:b/>
      <w:bCs/>
      <w:sz w:val="32"/>
      <w:szCs w:val="48"/>
    </w:rPr>
  </w:style>
  <w:style w:type="character" w:customStyle="1" w:styleId="Heading2Char">
    <w:name w:val="Heading 2 Char"/>
    <w:basedOn w:val="DefaultParagraphFont"/>
    <w:link w:val="Heading2"/>
    <w:uiPriority w:val="9"/>
    <w:semiHidden/>
    <w:rsid w:val="00CC1FB0"/>
    <w:rPr>
      <w:rFonts w:asciiTheme="majorHAnsi" w:eastAsiaTheme="majorEastAsia" w:hAnsiTheme="majorHAnsi" w:cstheme="majorBidi"/>
      <w:b/>
      <w:bCs/>
      <w:i/>
      <w:iCs/>
      <w:sz w:val="28"/>
      <w:szCs w:val="28"/>
    </w:rPr>
  </w:style>
  <w:style w:type="character" w:styleId="CommentReference">
    <w:name w:val="annotation reference"/>
    <w:basedOn w:val="DefaultParagraphFont"/>
    <w:uiPriority w:val="99"/>
    <w:semiHidden/>
    <w:unhideWhenUsed/>
    <w:rsid w:val="00936DC4"/>
    <w:rPr>
      <w:sz w:val="18"/>
      <w:szCs w:val="18"/>
    </w:rPr>
  </w:style>
  <w:style w:type="paragraph" w:styleId="CommentText">
    <w:name w:val="annotation text"/>
    <w:basedOn w:val="Normal"/>
    <w:link w:val="CommentTextChar"/>
    <w:uiPriority w:val="99"/>
    <w:semiHidden/>
    <w:unhideWhenUsed/>
    <w:rsid w:val="00936DC4"/>
    <w:pPr>
      <w:spacing w:line="240" w:lineRule="auto"/>
    </w:pPr>
    <w:rPr>
      <w:szCs w:val="24"/>
    </w:rPr>
  </w:style>
  <w:style w:type="character" w:customStyle="1" w:styleId="CommentTextChar">
    <w:name w:val="Comment Text Char"/>
    <w:basedOn w:val="DefaultParagraphFont"/>
    <w:link w:val="CommentText"/>
    <w:uiPriority w:val="99"/>
    <w:semiHidden/>
    <w:rsid w:val="00936DC4"/>
    <w:rPr>
      <w:rFonts w:ascii="Calibri" w:eastAsia="Arial"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36DC4"/>
    <w:rPr>
      <w:b/>
      <w:bCs/>
      <w:sz w:val="20"/>
      <w:szCs w:val="20"/>
    </w:rPr>
  </w:style>
  <w:style w:type="character" w:customStyle="1" w:styleId="CommentSubjectChar">
    <w:name w:val="Comment Subject Char"/>
    <w:basedOn w:val="CommentTextChar"/>
    <w:link w:val="CommentSubject"/>
    <w:uiPriority w:val="99"/>
    <w:semiHidden/>
    <w:rsid w:val="00936DC4"/>
    <w:rPr>
      <w:rFonts w:ascii="Calibri" w:eastAsia="Arial" w:hAnsi="Calibri" w:cs="Times New Roman"/>
      <w:b/>
      <w:bCs/>
      <w:sz w:val="20"/>
      <w:szCs w:val="20"/>
    </w:rPr>
  </w:style>
  <w:style w:type="paragraph" w:styleId="BalloonText">
    <w:name w:val="Balloon Text"/>
    <w:basedOn w:val="Normal"/>
    <w:link w:val="BalloonTextChar"/>
    <w:uiPriority w:val="99"/>
    <w:semiHidden/>
    <w:unhideWhenUsed/>
    <w:rsid w:val="00936DC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6DC4"/>
    <w:rPr>
      <w:rFonts w:ascii="Times New Roman" w:eastAsia="Arial" w:hAnsi="Times New Roman" w:cs="Times New Roman"/>
      <w:sz w:val="18"/>
      <w:szCs w:val="18"/>
    </w:rPr>
  </w:style>
  <w:style w:type="paragraph" w:styleId="Header">
    <w:name w:val="header"/>
    <w:basedOn w:val="Normal"/>
    <w:link w:val="HeaderChar"/>
    <w:uiPriority w:val="99"/>
    <w:unhideWhenUsed/>
    <w:rsid w:val="00692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173"/>
    <w:rPr>
      <w:rFonts w:ascii="Calibri" w:eastAsia="Arial" w:hAnsi="Calibri" w:cs="Times New Roman"/>
      <w:sz w:val="24"/>
      <w:szCs w:val="72"/>
    </w:rPr>
  </w:style>
  <w:style w:type="paragraph" w:styleId="Footer">
    <w:name w:val="footer"/>
    <w:basedOn w:val="Normal"/>
    <w:link w:val="FooterChar"/>
    <w:uiPriority w:val="99"/>
    <w:unhideWhenUsed/>
    <w:rsid w:val="00692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173"/>
    <w:rPr>
      <w:rFonts w:ascii="Calibri" w:eastAsia="Arial" w:hAnsi="Calibri" w:cs="Times New Roman"/>
      <w:sz w:val="24"/>
      <w:szCs w:val="72"/>
    </w:rPr>
  </w:style>
  <w:style w:type="paragraph" w:styleId="ListParagraph">
    <w:name w:val="List Paragraph"/>
    <w:basedOn w:val="Normal"/>
    <w:uiPriority w:val="34"/>
    <w:qFormat/>
    <w:rsid w:val="00753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58D03D-13DB-4653-A96A-91C39F7E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Tasmania Fire Service</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scotca</dc:creator>
  <cp:lastModifiedBy>Callinan, Bianca</cp:lastModifiedBy>
  <cp:revision>2</cp:revision>
  <dcterms:created xsi:type="dcterms:W3CDTF">2018-11-08T00:35:00Z</dcterms:created>
  <dcterms:modified xsi:type="dcterms:W3CDTF">2018-11-08T00:35:00Z</dcterms:modified>
</cp:coreProperties>
</file>